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033" w:rsidRDefault="00ED6033" w:rsidP="00ED6033">
      <w:pPr>
        <w:spacing w:before="72" w:line="276" w:lineRule="auto"/>
        <w:ind w:left="265" w:right="430"/>
        <w:jc w:val="both"/>
        <w:rPr>
          <w:sz w:val="24"/>
        </w:rPr>
      </w:pPr>
      <w:r>
        <w:rPr>
          <w:b/>
          <w:sz w:val="24"/>
        </w:rPr>
        <w:t xml:space="preserve">ACTA NÚMERO VEINTE: Reunidos en el Salón de Sesiones, de la Alcaldía Municipal DE VILLA SAN LUIS LA HERRADURA, Departamento de </w:t>
      </w:r>
      <w:r>
        <w:rPr>
          <w:b/>
          <w:sz w:val="24"/>
          <w:u w:val="thick"/>
        </w:rPr>
        <w:t>LA PAZ</w:t>
      </w:r>
      <w:r>
        <w:rPr>
          <w:b/>
          <w:sz w:val="24"/>
        </w:rPr>
        <w:t>; a las</w:t>
      </w:r>
      <w:r>
        <w:rPr>
          <w:b/>
          <w:spacing w:val="-16"/>
          <w:sz w:val="24"/>
        </w:rPr>
        <w:t xml:space="preserve"> </w:t>
      </w:r>
      <w:r>
        <w:rPr>
          <w:b/>
          <w:sz w:val="24"/>
        </w:rPr>
        <w:t>diez</w:t>
      </w:r>
      <w:r>
        <w:rPr>
          <w:b/>
          <w:spacing w:val="-15"/>
          <w:sz w:val="24"/>
        </w:rPr>
        <w:t xml:space="preserve"> </w:t>
      </w:r>
      <w:r>
        <w:rPr>
          <w:b/>
          <w:sz w:val="24"/>
        </w:rPr>
        <w:t>horas</w:t>
      </w:r>
      <w:r>
        <w:rPr>
          <w:b/>
          <w:spacing w:val="-15"/>
          <w:sz w:val="24"/>
        </w:rPr>
        <w:t xml:space="preserve"> </w:t>
      </w:r>
      <w:r>
        <w:rPr>
          <w:b/>
          <w:sz w:val="24"/>
        </w:rPr>
        <w:t>treinta</w:t>
      </w:r>
      <w:r>
        <w:rPr>
          <w:b/>
          <w:spacing w:val="-19"/>
          <w:sz w:val="24"/>
        </w:rPr>
        <w:t xml:space="preserve"> </w:t>
      </w:r>
      <w:r>
        <w:rPr>
          <w:b/>
          <w:sz w:val="24"/>
        </w:rPr>
        <w:t>minutos,</w:t>
      </w:r>
      <w:r>
        <w:rPr>
          <w:b/>
          <w:spacing w:val="-15"/>
          <w:sz w:val="24"/>
        </w:rPr>
        <w:t xml:space="preserve"> </w:t>
      </w:r>
      <w:r>
        <w:rPr>
          <w:b/>
          <w:sz w:val="24"/>
        </w:rPr>
        <w:t>del</w:t>
      </w:r>
      <w:r>
        <w:rPr>
          <w:b/>
          <w:spacing w:val="-15"/>
          <w:sz w:val="24"/>
        </w:rPr>
        <w:t xml:space="preserve"> </w:t>
      </w:r>
      <w:r>
        <w:rPr>
          <w:b/>
          <w:sz w:val="24"/>
        </w:rPr>
        <w:t>día:</w:t>
      </w:r>
      <w:r>
        <w:rPr>
          <w:b/>
          <w:spacing w:val="-15"/>
          <w:sz w:val="24"/>
        </w:rPr>
        <w:t xml:space="preserve"> </w:t>
      </w:r>
      <w:r>
        <w:rPr>
          <w:b/>
          <w:sz w:val="24"/>
          <w:u w:val="thick"/>
        </w:rPr>
        <w:t>13</w:t>
      </w:r>
      <w:r>
        <w:rPr>
          <w:b/>
          <w:spacing w:val="-15"/>
          <w:sz w:val="24"/>
          <w:u w:val="thick"/>
        </w:rPr>
        <w:t xml:space="preserve"> </w:t>
      </w:r>
      <w:r>
        <w:rPr>
          <w:b/>
          <w:sz w:val="24"/>
          <w:u w:val="thick"/>
        </w:rPr>
        <w:t>de</w:t>
      </w:r>
      <w:r>
        <w:rPr>
          <w:b/>
          <w:spacing w:val="-15"/>
          <w:sz w:val="24"/>
          <w:u w:val="thick"/>
        </w:rPr>
        <w:t xml:space="preserve"> </w:t>
      </w:r>
      <w:r>
        <w:rPr>
          <w:b/>
          <w:sz w:val="24"/>
          <w:u w:val="thick"/>
        </w:rPr>
        <w:t>julio</w:t>
      </w:r>
      <w:r>
        <w:rPr>
          <w:b/>
          <w:spacing w:val="-16"/>
          <w:sz w:val="24"/>
        </w:rPr>
        <w:t xml:space="preserve"> </w:t>
      </w:r>
      <w:r>
        <w:rPr>
          <w:b/>
          <w:sz w:val="24"/>
        </w:rPr>
        <w:t>del</w:t>
      </w:r>
      <w:r>
        <w:rPr>
          <w:b/>
          <w:spacing w:val="-17"/>
          <w:sz w:val="24"/>
        </w:rPr>
        <w:t xml:space="preserve"> </w:t>
      </w:r>
      <w:r>
        <w:rPr>
          <w:b/>
          <w:sz w:val="24"/>
        </w:rPr>
        <w:t>año</w:t>
      </w:r>
      <w:r>
        <w:rPr>
          <w:b/>
          <w:spacing w:val="-16"/>
          <w:sz w:val="24"/>
        </w:rPr>
        <w:t xml:space="preserve"> </w:t>
      </w:r>
      <w:r>
        <w:rPr>
          <w:b/>
          <w:sz w:val="24"/>
        </w:rPr>
        <w:t>dos</w:t>
      </w:r>
      <w:r>
        <w:rPr>
          <w:b/>
          <w:spacing w:val="-15"/>
          <w:sz w:val="24"/>
        </w:rPr>
        <w:t xml:space="preserve"> </w:t>
      </w:r>
      <w:r>
        <w:rPr>
          <w:b/>
          <w:sz w:val="24"/>
        </w:rPr>
        <w:t>mil</w:t>
      </w:r>
      <w:r>
        <w:rPr>
          <w:b/>
          <w:spacing w:val="-18"/>
          <w:sz w:val="24"/>
        </w:rPr>
        <w:t xml:space="preserve"> </w:t>
      </w:r>
      <w:r>
        <w:rPr>
          <w:b/>
          <w:sz w:val="24"/>
        </w:rPr>
        <w:t>veinte</w:t>
      </w:r>
      <w:r>
        <w:rPr>
          <w:sz w:val="24"/>
        </w:rPr>
        <w:t>.</w:t>
      </w:r>
      <w:r>
        <w:rPr>
          <w:spacing w:val="-17"/>
          <w:sz w:val="24"/>
        </w:rPr>
        <w:t xml:space="preserve"> </w:t>
      </w:r>
      <w:r>
        <w:rPr>
          <w:sz w:val="24"/>
        </w:rPr>
        <w:t xml:space="preserve">Siendo este el lugar, día y hora señalado para llevar a cabo la sesión EXTRAORDINARIA N°9, del </w:t>
      </w:r>
      <w:r>
        <w:rPr>
          <w:b/>
          <w:sz w:val="24"/>
          <w:u w:val="thick"/>
        </w:rPr>
        <w:t>CONCEJO MUNICIPAL PLURAL</w:t>
      </w:r>
      <w:r>
        <w:rPr>
          <w:b/>
          <w:sz w:val="24"/>
        </w:rPr>
        <w:t xml:space="preserve"> </w:t>
      </w:r>
      <w:r>
        <w:rPr>
          <w:sz w:val="24"/>
        </w:rPr>
        <w:t xml:space="preserve">de este municipio, convocada y presidida por el Alcalde Municipal: </w:t>
      </w:r>
      <w:r>
        <w:rPr>
          <w:b/>
          <w:sz w:val="24"/>
        </w:rPr>
        <w:t xml:space="preserve">sr. Napoleón Armando Iraheta Jirón, </w:t>
      </w:r>
      <w:r>
        <w:rPr>
          <w:sz w:val="24"/>
        </w:rPr>
        <w:t>con la asistencia</w:t>
      </w:r>
      <w:r>
        <w:rPr>
          <w:spacing w:val="-6"/>
          <w:sz w:val="24"/>
        </w:rPr>
        <w:t xml:space="preserve"> </w:t>
      </w:r>
      <w:r>
        <w:rPr>
          <w:sz w:val="24"/>
        </w:rPr>
        <w:t>del</w:t>
      </w:r>
      <w:r>
        <w:rPr>
          <w:spacing w:val="-6"/>
          <w:sz w:val="24"/>
        </w:rPr>
        <w:t xml:space="preserve"> </w:t>
      </w:r>
      <w:r>
        <w:rPr>
          <w:sz w:val="24"/>
        </w:rPr>
        <w:t>Síndico</w:t>
      </w:r>
      <w:r>
        <w:rPr>
          <w:spacing w:val="-5"/>
          <w:sz w:val="24"/>
        </w:rPr>
        <w:t xml:space="preserve"> </w:t>
      </w:r>
      <w:r>
        <w:rPr>
          <w:sz w:val="24"/>
        </w:rPr>
        <w:t>Municipal</w:t>
      </w:r>
      <w:r>
        <w:rPr>
          <w:b/>
          <w:sz w:val="24"/>
        </w:rPr>
        <w:t>:</w:t>
      </w:r>
      <w:r>
        <w:rPr>
          <w:b/>
          <w:spacing w:val="-5"/>
          <w:sz w:val="24"/>
        </w:rPr>
        <w:t xml:space="preserve"> </w:t>
      </w:r>
      <w:r>
        <w:rPr>
          <w:b/>
          <w:sz w:val="24"/>
        </w:rPr>
        <w:t>sr.</w:t>
      </w:r>
      <w:r>
        <w:rPr>
          <w:b/>
          <w:spacing w:val="-5"/>
          <w:sz w:val="24"/>
        </w:rPr>
        <w:t xml:space="preserve"> </w:t>
      </w:r>
      <w:r>
        <w:rPr>
          <w:b/>
          <w:sz w:val="24"/>
        </w:rPr>
        <w:t>Javier</w:t>
      </w:r>
      <w:r>
        <w:rPr>
          <w:b/>
          <w:spacing w:val="-3"/>
          <w:sz w:val="24"/>
        </w:rPr>
        <w:t xml:space="preserve"> </w:t>
      </w:r>
      <w:r>
        <w:rPr>
          <w:b/>
          <w:sz w:val="24"/>
        </w:rPr>
        <w:t>David</w:t>
      </w:r>
      <w:r>
        <w:rPr>
          <w:b/>
          <w:spacing w:val="-4"/>
          <w:sz w:val="24"/>
        </w:rPr>
        <w:t xml:space="preserve"> </w:t>
      </w:r>
      <w:r>
        <w:rPr>
          <w:b/>
          <w:sz w:val="24"/>
        </w:rPr>
        <w:t>Cruz</w:t>
      </w:r>
      <w:r>
        <w:rPr>
          <w:b/>
          <w:spacing w:val="-6"/>
          <w:sz w:val="24"/>
        </w:rPr>
        <w:t xml:space="preserve"> </w:t>
      </w:r>
      <w:r>
        <w:rPr>
          <w:b/>
          <w:sz w:val="24"/>
        </w:rPr>
        <w:t xml:space="preserve">Posada, </w:t>
      </w:r>
      <w:r>
        <w:rPr>
          <w:sz w:val="24"/>
        </w:rPr>
        <w:t>y</w:t>
      </w:r>
      <w:r>
        <w:rPr>
          <w:spacing w:val="-6"/>
          <w:sz w:val="24"/>
        </w:rPr>
        <w:t xml:space="preserve"> </w:t>
      </w:r>
      <w:r>
        <w:rPr>
          <w:sz w:val="24"/>
        </w:rPr>
        <w:t>de</w:t>
      </w:r>
      <w:r>
        <w:rPr>
          <w:spacing w:val="-3"/>
          <w:sz w:val="24"/>
        </w:rPr>
        <w:t xml:space="preserve"> </w:t>
      </w:r>
      <w:r>
        <w:rPr>
          <w:sz w:val="24"/>
        </w:rPr>
        <w:t>los</w:t>
      </w:r>
      <w:r>
        <w:rPr>
          <w:spacing w:val="-3"/>
          <w:sz w:val="24"/>
        </w:rPr>
        <w:t xml:space="preserve"> </w:t>
      </w:r>
      <w:r>
        <w:rPr>
          <w:sz w:val="24"/>
        </w:rPr>
        <w:t xml:space="preserve">regidores propietarios siguientes: </w:t>
      </w:r>
      <w:r>
        <w:rPr>
          <w:b/>
          <w:sz w:val="24"/>
        </w:rPr>
        <w:t>Sr. Francisco Antonio Cruz Bonilla, sr. José Rolando Rosales Mendoza, Sra. Mari Isabel Castillo Hernández, Tte. Milton Galileo González</w:t>
      </w:r>
      <w:r>
        <w:rPr>
          <w:b/>
          <w:spacing w:val="-14"/>
          <w:sz w:val="24"/>
        </w:rPr>
        <w:t xml:space="preserve"> </w:t>
      </w:r>
      <w:r>
        <w:rPr>
          <w:b/>
          <w:sz w:val="24"/>
        </w:rPr>
        <w:t>López,</w:t>
      </w:r>
      <w:r>
        <w:rPr>
          <w:b/>
          <w:spacing w:val="-13"/>
          <w:sz w:val="24"/>
        </w:rPr>
        <w:t xml:space="preserve"> </w:t>
      </w:r>
      <w:r>
        <w:rPr>
          <w:b/>
          <w:sz w:val="24"/>
        </w:rPr>
        <w:t>Dra.</w:t>
      </w:r>
      <w:r>
        <w:rPr>
          <w:b/>
          <w:spacing w:val="-15"/>
          <w:sz w:val="24"/>
        </w:rPr>
        <w:t xml:space="preserve"> </w:t>
      </w:r>
      <w:r>
        <w:rPr>
          <w:b/>
          <w:sz w:val="24"/>
        </w:rPr>
        <w:t>Mirna</w:t>
      </w:r>
      <w:r>
        <w:rPr>
          <w:b/>
          <w:spacing w:val="-13"/>
          <w:sz w:val="24"/>
        </w:rPr>
        <w:t xml:space="preserve"> </w:t>
      </w:r>
      <w:r>
        <w:rPr>
          <w:b/>
          <w:sz w:val="24"/>
        </w:rPr>
        <w:t>Guadalupe</w:t>
      </w:r>
      <w:r>
        <w:rPr>
          <w:b/>
          <w:spacing w:val="-12"/>
          <w:sz w:val="24"/>
        </w:rPr>
        <w:t xml:space="preserve"> </w:t>
      </w:r>
      <w:r>
        <w:rPr>
          <w:b/>
          <w:sz w:val="24"/>
        </w:rPr>
        <w:t>Martínez</w:t>
      </w:r>
      <w:r>
        <w:rPr>
          <w:b/>
          <w:spacing w:val="-13"/>
          <w:sz w:val="24"/>
        </w:rPr>
        <w:t xml:space="preserve"> </w:t>
      </w:r>
      <w:r>
        <w:rPr>
          <w:b/>
          <w:sz w:val="24"/>
        </w:rPr>
        <w:t>Romero,</w:t>
      </w:r>
      <w:r>
        <w:rPr>
          <w:b/>
          <w:spacing w:val="-16"/>
          <w:sz w:val="24"/>
        </w:rPr>
        <w:t xml:space="preserve"> </w:t>
      </w:r>
      <w:r>
        <w:rPr>
          <w:b/>
          <w:sz w:val="24"/>
        </w:rPr>
        <w:t>sr.</w:t>
      </w:r>
      <w:r>
        <w:rPr>
          <w:b/>
          <w:spacing w:val="-15"/>
          <w:sz w:val="24"/>
        </w:rPr>
        <w:t xml:space="preserve"> </w:t>
      </w:r>
      <w:r>
        <w:rPr>
          <w:b/>
          <w:sz w:val="24"/>
        </w:rPr>
        <w:t>Ezequiel</w:t>
      </w:r>
      <w:r>
        <w:rPr>
          <w:b/>
          <w:spacing w:val="-13"/>
          <w:sz w:val="24"/>
        </w:rPr>
        <w:t xml:space="preserve"> </w:t>
      </w:r>
      <w:r>
        <w:rPr>
          <w:b/>
          <w:sz w:val="24"/>
        </w:rPr>
        <w:t>Córdova Mejía y sr. Benjamín Alcides Ramírez</w:t>
      </w:r>
      <w:r>
        <w:rPr>
          <w:sz w:val="24"/>
        </w:rPr>
        <w:t xml:space="preserve">; de los regidores suplentes siguientes: </w:t>
      </w:r>
      <w:r>
        <w:rPr>
          <w:b/>
          <w:sz w:val="24"/>
        </w:rPr>
        <w:t>sr. Francisco Neftaly Reyes Minero, Profesor Melvin Williams Fuentes, sr. Orsy Minero Díaz</w:t>
      </w:r>
      <w:r>
        <w:rPr>
          <w:sz w:val="24"/>
        </w:rPr>
        <w:t xml:space="preserve">, y como Regidor Propietario Interino </w:t>
      </w:r>
      <w:r>
        <w:rPr>
          <w:b/>
          <w:sz w:val="24"/>
        </w:rPr>
        <w:t>Sr. Marvin Antonio Portillo Valencia;</w:t>
      </w:r>
      <w:r>
        <w:rPr>
          <w:b/>
          <w:spacing w:val="-9"/>
          <w:sz w:val="24"/>
        </w:rPr>
        <w:t xml:space="preserve"> </w:t>
      </w:r>
      <w:r>
        <w:rPr>
          <w:sz w:val="24"/>
        </w:rPr>
        <w:t>asistidos</w:t>
      </w:r>
      <w:r>
        <w:rPr>
          <w:spacing w:val="-12"/>
          <w:sz w:val="24"/>
        </w:rPr>
        <w:t xml:space="preserve"> </w:t>
      </w:r>
      <w:r>
        <w:rPr>
          <w:sz w:val="24"/>
        </w:rPr>
        <w:t>del</w:t>
      </w:r>
      <w:r>
        <w:rPr>
          <w:spacing w:val="-14"/>
          <w:sz w:val="24"/>
        </w:rPr>
        <w:t xml:space="preserve"> </w:t>
      </w:r>
      <w:r>
        <w:rPr>
          <w:sz w:val="24"/>
        </w:rPr>
        <w:t>secretario</w:t>
      </w:r>
      <w:r>
        <w:rPr>
          <w:spacing w:val="-11"/>
          <w:sz w:val="24"/>
        </w:rPr>
        <w:t xml:space="preserve"> </w:t>
      </w:r>
      <w:r>
        <w:rPr>
          <w:sz w:val="24"/>
        </w:rPr>
        <w:t>Municipal</w:t>
      </w:r>
      <w:r>
        <w:rPr>
          <w:spacing w:val="-12"/>
          <w:sz w:val="24"/>
        </w:rPr>
        <w:t xml:space="preserve"> </w:t>
      </w:r>
      <w:r>
        <w:rPr>
          <w:sz w:val="24"/>
        </w:rPr>
        <w:t>Rony</w:t>
      </w:r>
      <w:r>
        <w:rPr>
          <w:spacing w:val="-12"/>
          <w:sz w:val="24"/>
        </w:rPr>
        <w:t xml:space="preserve"> </w:t>
      </w:r>
      <w:r>
        <w:rPr>
          <w:sz w:val="24"/>
        </w:rPr>
        <w:t>Erasmo</w:t>
      </w:r>
      <w:r>
        <w:rPr>
          <w:spacing w:val="-11"/>
          <w:sz w:val="24"/>
        </w:rPr>
        <w:t xml:space="preserve"> </w:t>
      </w:r>
      <w:r>
        <w:rPr>
          <w:sz w:val="24"/>
        </w:rPr>
        <w:t>Santillana</w:t>
      </w:r>
      <w:r>
        <w:rPr>
          <w:spacing w:val="-13"/>
          <w:sz w:val="24"/>
        </w:rPr>
        <w:t xml:space="preserve"> </w:t>
      </w:r>
      <w:r>
        <w:rPr>
          <w:sz w:val="24"/>
        </w:rPr>
        <w:t>Asencio;</w:t>
      </w:r>
      <w:r>
        <w:rPr>
          <w:spacing w:val="-11"/>
          <w:sz w:val="24"/>
        </w:rPr>
        <w:t xml:space="preserve"> </w:t>
      </w:r>
      <w:r>
        <w:rPr>
          <w:sz w:val="24"/>
        </w:rPr>
        <w:t>se</w:t>
      </w:r>
      <w:r>
        <w:rPr>
          <w:spacing w:val="-11"/>
          <w:sz w:val="24"/>
        </w:rPr>
        <w:t xml:space="preserve"> </w:t>
      </w:r>
      <w:r>
        <w:rPr>
          <w:sz w:val="24"/>
        </w:rPr>
        <w:t>da inicio</w:t>
      </w:r>
      <w:r>
        <w:rPr>
          <w:spacing w:val="-4"/>
          <w:sz w:val="24"/>
        </w:rPr>
        <w:t xml:space="preserve"> </w:t>
      </w:r>
      <w:r>
        <w:rPr>
          <w:sz w:val="24"/>
        </w:rPr>
        <w:t>a</w:t>
      </w:r>
      <w:r>
        <w:rPr>
          <w:spacing w:val="-6"/>
          <w:sz w:val="24"/>
        </w:rPr>
        <w:t xml:space="preserve"> </w:t>
      </w:r>
      <w:r>
        <w:rPr>
          <w:sz w:val="24"/>
        </w:rPr>
        <w:t>la</w:t>
      </w:r>
      <w:r>
        <w:rPr>
          <w:spacing w:val="-5"/>
          <w:sz w:val="24"/>
        </w:rPr>
        <w:t xml:space="preserve"> </w:t>
      </w:r>
      <w:r>
        <w:rPr>
          <w:sz w:val="24"/>
        </w:rPr>
        <w:t>sesión</w:t>
      </w:r>
      <w:r>
        <w:rPr>
          <w:spacing w:val="-4"/>
          <w:sz w:val="24"/>
        </w:rPr>
        <w:t xml:space="preserve"> </w:t>
      </w:r>
      <w:r>
        <w:rPr>
          <w:sz w:val="24"/>
        </w:rPr>
        <w:t>y</w:t>
      </w:r>
      <w:r>
        <w:rPr>
          <w:spacing w:val="-6"/>
          <w:sz w:val="24"/>
        </w:rPr>
        <w:t xml:space="preserve"> </w:t>
      </w:r>
      <w:r>
        <w:rPr>
          <w:sz w:val="24"/>
        </w:rPr>
        <w:t>se</w:t>
      </w:r>
      <w:r>
        <w:rPr>
          <w:spacing w:val="-6"/>
          <w:sz w:val="24"/>
        </w:rPr>
        <w:t xml:space="preserve"> </w:t>
      </w:r>
      <w:r>
        <w:rPr>
          <w:sz w:val="24"/>
        </w:rPr>
        <w:t>somete</w:t>
      </w:r>
      <w:r>
        <w:rPr>
          <w:spacing w:val="-4"/>
          <w:sz w:val="24"/>
        </w:rPr>
        <w:t xml:space="preserve"> </w:t>
      </w:r>
      <w:r>
        <w:rPr>
          <w:sz w:val="24"/>
        </w:rPr>
        <w:t>a</w:t>
      </w:r>
      <w:r>
        <w:rPr>
          <w:spacing w:val="-6"/>
          <w:sz w:val="24"/>
        </w:rPr>
        <w:t xml:space="preserve"> </w:t>
      </w:r>
      <w:r>
        <w:rPr>
          <w:sz w:val="24"/>
        </w:rPr>
        <w:t>consideración</w:t>
      </w:r>
      <w:r>
        <w:rPr>
          <w:spacing w:val="-5"/>
          <w:sz w:val="24"/>
        </w:rPr>
        <w:t xml:space="preserve"> </w:t>
      </w:r>
      <w:r>
        <w:rPr>
          <w:sz w:val="24"/>
        </w:rPr>
        <w:t>la</w:t>
      </w:r>
      <w:r>
        <w:rPr>
          <w:spacing w:val="-6"/>
          <w:sz w:val="24"/>
        </w:rPr>
        <w:t xml:space="preserve"> </w:t>
      </w:r>
      <w:r>
        <w:rPr>
          <w:sz w:val="24"/>
        </w:rPr>
        <w:t>agenda</w:t>
      </w:r>
      <w:r>
        <w:rPr>
          <w:spacing w:val="-5"/>
          <w:sz w:val="24"/>
        </w:rPr>
        <w:t xml:space="preserve"> </w:t>
      </w:r>
      <w:r>
        <w:rPr>
          <w:sz w:val="24"/>
        </w:rPr>
        <w:t>establecida</w:t>
      </w:r>
      <w:r>
        <w:rPr>
          <w:spacing w:val="-7"/>
          <w:sz w:val="24"/>
        </w:rPr>
        <w:t xml:space="preserve"> </w:t>
      </w:r>
      <w:r>
        <w:rPr>
          <w:sz w:val="24"/>
        </w:rPr>
        <w:t>de</w:t>
      </w:r>
      <w:r>
        <w:rPr>
          <w:spacing w:val="-4"/>
          <w:sz w:val="24"/>
        </w:rPr>
        <w:t xml:space="preserve"> </w:t>
      </w:r>
      <w:r>
        <w:rPr>
          <w:sz w:val="24"/>
        </w:rPr>
        <w:t>la</w:t>
      </w:r>
      <w:r>
        <w:rPr>
          <w:spacing w:val="-4"/>
          <w:sz w:val="24"/>
        </w:rPr>
        <w:t xml:space="preserve"> </w:t>
      </w:r>
      <w:r>
        <w:rPr>
          <w:sz w:val="24"/>
        </w:rPr>
        <w:t xml:space="preserve">siguiente manera: 1- Bienvenida y Establecimiento de Quorum; </w:t>
      </w:r>
      <w:r>
        <w:rPr>
          <w:spacing w:val="3"/>
          <w:sz w:val="24"/>
        </w:rPr>
        <w:t xml:space="preserve">2- </w:t>
      </w:r>
      <w:r>
        <w:rPr>
          <w:sz w:val="24"/>
        </w:rPr>
        <w:t>Lectura del Acta Anterior 3- Unidad Administrativa Tributaria Municipal: Solicitud de supresión de cuentas N° 002691-00</w:t>
      </w:r>
      <w:r>
        <w:rPr>
          <w:spacing w:val="-18"/>
          <w:sz w:val="24"/>
        </w:rPr>
        <w:t xml:space="preserve"> </w:t>
      </w:r>
      <w:r>
        <w:rPr>
          <w:sz w:val="24"/>
        </w:rPr>
        <w:t>a</w:t>
      </w:r>
      <w:r>
        <w:rPr>
          <w:spacing w:val="-18"/>
          <w:sz w:val="24"/>
        </w:rPr>
        <w:t xml:space="preserve"> </w:t>
      </w:r>
      <w:r>
        <w:rPr>
          <w:sz w:val="24"/>
        </w:rPr>
        <w:t>nombre</w:t>
      </w:r>
      <w:r>
        <w:rPr>
          <w:spacing w:val="-19"/>
          <w:sz w:val="24"/>
        </w:rPr>
        <w:t xml:space="preserve"> </w:t>
      </w:r>
      <w:r>
        <w:rPr>
          <w:sz w:val="24"/>
        </w:rPr>
        <w:t>de</w:t>
      </w:r>
      <w:r>
        <w:rPr>
          <w:spacing w:val="-16"/>
          <w:sz w:val="24"/>
        </w:rPr>
        <w:t xml:space="preserve"> </w:t>
      </w:r>
      <w:r>
        <w:rPr>
          <w:sz w:val="24"/>
        </w:rPr>
        <w:t>Intermundo</w:t>
      </w:r>
      <w:r>
        <w:rPr>
          <w:spacing w:val="-18"/>
          <w:sz w:val="24"/>
        </w:rPr>
        <w:t xml:space="preserve"> </w:t>
      </w:r>
      <w:r>
        <w:rPr>
          <w:sz w:val="24"/>
        </w:rPr>
        <w:t>Dos</w:t>
      </w:r>
      <w:r>
        <w:rPr>
          <w:spacing w:val="-16"/>
          <w:sz w:val="24"/>
        </w:rPr>
        <w:t xml:space="preserve"> </w:t>
      </w:r>
      <w:r>
        <w:rPr>
          <w:sz w:val="24"/>
        </w:rPr>
        <w:t>Mil;</w:t>
      </w:r>
      <w:r>
        <w:rPr>
          <w:spacing w:val="-21"/>
          <w:sz w:val="24"/>
        </w:rPr>
        <w:t xml:space="preserve"> </w:t>
      </w:r>
      <w:r>
        <w:rPr>
          <w:sz w:val="24"/>
        </w:rPr>
        <w:t>N°</w:t>
      </w:r>
      <w:r>
        <w:rPr>
          <w:spacing w:val="-17"/>
          <w:sz w:val="24"/>
        </w:rPr>
        <w:t xml:space="preserve"> </w:t>
      </w:r>
      <w:r>
        <w:rPr>
          <w:sz w:val="24"/>
        </w:rPr>
        <w:t>002691-01</w:t>
      </w:r>
      <w:r>
        <w:rPr>
          <w:spacing w:val="-18"/>
          <w:sz w:val="24"/>
        </w:rPr>
        <w:t xml:space="preserve"> </w:t>
      </w:r>
      <w:r>
        <w:rPr>
          <w:sz w:val="24"/>
        </w:rPr>
        <w:t>a</w:t>
      </w:r>
      <w:r>
        <w:rPr>
          <w:spacing w:val="-18"/>
          <w:sz w:val="24"/>
        </w:rPr>
        <w:t xml:space="preserve"> </w:t>
      </w:r>
      <w:r>
        <w:rPr>
          <w:sz w:val="24"/>
        </w:rPr>
        <w:t>nombre</w:t>
      </w:r>
      <w:r>
        <w:rPr>
          <w:spacing w:val="-16"/>
          <w:sz w:val="24"/>
        </w:rPr>
        <w:t xml:space="preserve"> </w:t>
      </w:r>
      <w:r>
        <w:rPr>
          <w:sz w:val="24"/>
        </w:rPr>
        <w:t>de</w:t>
      </w:r>
      <w:r>
        <w:rPr>
          <w:spacing w:val="-18"/>
          <w:sz w:val="24"/>
        </w:rPr>
        <w:t xml:space="preserve"> </w:t>
      </w:r>
      <w:r>
        <w:rPr>
          <w:sz w:val="24"/>
        </w:rPr>
        <w:t>Intermundo Dos Mil; Ofrecimiento de Inmueble para cubrir totalidad de deuda municipal; 4- Unidad Administrativa Tributaria Municipal: Solicitud de supresión de cuenta N° 0002536-00 a nombre Rayones de El Salvador, S.A. de C.V.; 5- Unidad Administrativa Tributaria Municipal: Solicitud de Ordenanza Transitoria de condonación de multas e intereses.- 6- Unidad Administrativa Tributaria Municipal: Solicitud</w:t>
      </w:r>
      <w:r>
        <w:rPr>
          <w:spacing w:val="-8"/>
          <w:sz w:val="24"/>
        </w:rPr>
        <w:t xml:space="preserve"> </w:t>
      </w:r>
      <w:r>
        <w:rPr>
          <w:sz w:val="24"/>
        </w:rPr>
        <w:t>de</w:t>
      </w:r>
      <w:r>
        <w:rPr>
          <w:spacing w:val="-8"/>
          <w:sz w:val="24"/>
        </w:rPr>
        <w:t xml:space="preserve"> </w:t>
      </w:r>
      <w:r>
        <w:rPr>
          <w:sz w:val="24"/>
        </w:rPr>
        <w:t>autorización</w:t>
      </w:r>
      <w:r>
        <w:rPr>
          <w:spacing w:val="-8"/>
          <w:sz w:val="24"/>
        </w:rPr>
        <w:t xml:space="preserve"> </w:t>
      </w:r>
      <w:r>
        <w:rPr>
          <w:sz w:val="24"/>
        </w:rPr>
        <w:t>para</w:t>
      </w:r>
      <w:r>
        <w:rPr>
          <w:spacing w:val="-9"/>
          <w:sz w:val="24"/>
        </w:rPr>
        <w:t xml:space="preserve"> </w:t>
      </w:r>
      <w:r>
        <w:rPr>
          <w:sz w:val="24"/>
        </w:rPr>
        <w:t>el</w:t>
      </w:r>
      <w:r>
        <w:rPr>
          <w:spacing w:val="-7"/>
          <w:sz w:val="24"/>
        </w:rPr>
        <w:t xml:space="preserve"> </w:t>
      </w:r>
      <w:r>
        <w:rPr>
          <w:sz w:val="24"/>
        </w:rPr>
        <w:t>funcionamiento</w:t>
      </w:r>
      <w:r>
        <w:rPr>
          <w:spacing w:val="-8"/>
          <w:sz w:val="24"/>
        </w:rPr>
        <w:t xml:space="preserve"> </w:t>
      </w:r>
      <w:r>
        <w:rPr>
          <w:sz w:val="24"/>
        </w:rPr>
        <w:t>del</w:t>
      </w:r>
      <w:r>
        <w:rPr>
          <w:spacing w:val="-10"/>
          <w:sz w:val="24"/>
        </w:rPr>
        <w:t xml:space="preserve"> </w:t>
      </w:r>
      <w:r>
        <w:rPr>
          <w:sz w:val="24"/>
        </w:rPr>
        <w:t>negocio</w:t>
      </w:r>
      <w:r>
        <w:rPr>
          <w:spacing w:val="-6"/>
          <w:sz w:val="24"/>
        </w:rPr>
        <w:t xml:space="preserve"> </w:t>
      </w:r>
      <w:r>
        <w:rPr>
          <w:sz w:val="24"/>
        </w:rPr>
        <w:t>“Lotería</w:t>
      </w:r>
      <w:r>
        <w:rPr>
          <w:spacing w:val="-6"/>
          <w:sz w:val="24"/>
        </w:rPr>
        <w:t xml:space="preserve"> </w:t>
      </w:r>
      <w:r>
        <w:rPr>
          <w:sz w:val="24"/>
        </w:rPr>
        <w:t>El</w:t>
      </w:r>
      <w:r>
        <w:rPr>
          <w:spacing w:val="-7"/>
          <w:sz w:val="24"/>
        </w:rPr>
        <w:t xml:space="preserve"> </w:t>
      </w:r>
      <w:r>
        <w:rPr>
          <w:sz w:val="24"/>
        </w:rPr>
        <w:t>Trébol</w:t>
      </w:r>
      <w:r>
        <w:rPr>
          <w:spacing w:val="-7"/>
          <w:sz w:val="24"/>
        </w:rPr>
        <w:t xml:space="preserve"> </w:t>
      </w:r>
      <w:r>
        <w:rPr>
          <w:sz w:val="24"/>
        </w:rPr>
        <w:t>de</w:t>
      </w:r>
      <w:r>
        <w:rPr>
          <w:spacing w:val="-6"/>
          <w:sz w:val="24"/>
        </w:rPr>
        <w:t xml:space="preserve"> </w:t>
      </w:r>
      <w:r>
        <w:rPr>
          <w:sz w:val="24"/>
        </w:rPr>
        <w:t>la Suerte”; 7- Unidad Administrativa Tributaria Municipal: Solicitud de Admisión de Recurso</w:t>
      </w:r>
      <w:r>
        <w:rPr>
          <w:spacing w:val="-15"/>
          <w:sz w:val="24"/>
        </w:rPr>
        <w:t xml:space="preserve"> </w:t>
      </w:r>
      <w:r>
        <w:rPr>
          <w:sz w:val="24"/>
        </w:rPr>
        <w:t>de</w:t>
      </w:r>
      <w:r>
        <w:rPr>
          <w:spacing w:val="-15"/>
          <w:sz w:val="24"/>
        </w:rPr>
        <w:t xml:space="preserve"> </w:t>
      </w:r>
      <w:r>
        <w:rPr>
          <w:sz w:val="24"/>
        </w:rPr>
        <w:t>Apelación</w:t>
      </w:r>
      <w:r>
        <w:rPr>
          <w:spacing w:val="-15"/>
          <w:sz w:val="24"/>
        </w:rPr>
        <w:t xml:space="preserve"> </w:t>
      </w:r>
      <w:r>
        <w:rPr>
          <w:sz w:val="24"/>
        </w:rPr>
        <w:t>por</w:t>
      </w:r>
      <w:r>
        <w:rPr>
          <w:spacing w:val="-15"/>
          <w:sz w:val="24"/>
        </w:rPr>
        <w:t xml:space="preserve"> </w:t>
      </w:r>
      <w:r>
        <w:rPr>
          <w:sz w:val="24"/>
        </w:rPr>
        <w:t>inconformidad</w:t>
      </w:r>
      <w:r>
        <w:rPr>
          <w:spacing w:val="-16"/>
          <w:sz w:val="24"/>
        </w:rPr>
        <w:t xml:space="preserve"> </w:t>
      </w:r>
      <w:r>
        <w:rPr>
          <w:sz w:val="24"/>
        </w:rPr>
        <w:t>en</w:t>
      </w:r>
      <w:r>
        <w:rPr>
          <w:spacing w:val="-13"/>
          <w:sz w:val="24"/>
        </w:rPr>
        <w:t xml:space="preserve"> </w:t>
      </w:r>
      <w:r>
        <w:rPr>
          <w:sz w:val="24"/>
        </w:rPr>
        <w:t>la</w:t>
      </w:r>
      <w:r>
        <w:rPr>
          <w:spacing w:val="-14"/>
          <w:sz w:val="24"/>
        </w:rPr>
        <w:t xml:space="preserve"> </w:t>
      </w:r>
      <w:r>
        <w:rPr>
          <w:sz w:val="24"/>
        </w:rPr>
        <w:t>determinación</w:t>
      </w:r>
      <w:r>
        <w:rPr>
          <w:spacing w:val="-15"/>
          <w:sz w:val="24"/>
        </w:rPr>
        <w:t xml:space="preserve"> </w:t>
      </w:r>
      <w:r>
        <w:rPr>
          <w:sz w:val="24"/>
        </w:rPr>
        <w:t>de</w:t>
      </w:r>
      <w:r>
        <w:rPr>
          <w:spacing w:val="-13"/>
          <w:sz w:val="24"/>
        </w:rPr>
        <w:t xml:space="preserve"> </w:t>
      </w:r>
      <w:r>
        <w:rPr>
          <w:sz w:val="24"/>
        </w:rPr>
        <w:t>impuesto,</w:t>
      </w:r>
      <w:r>
        <w:rPr>
          <w:spacing w:val="-13"/>
          <w:sz w:val="24"/>
        </w:rPr>
        <w:t xml:space="preserve"> </w:t>
      </w:r>
      <w:r>
        <w:rPr>
          <w:sz w:val="24"/>
        </w:rPr>
        <w:t>por</w:t>
      </w:r>
      <w:r>
        <w:rPr>
          <w:spacing w:val="-15"/>
          <w:sz w:val="24"/>
        </w:rPr>
        <w:t xml:space="preserve"> </w:t>
      </w:r>
      <w:r>
        <w:rPr>
          <w:sz w:val="24"/>
        </w:rPr>
        <w:t>parte de</w:t>
      </w:r>
      <w:r>
        <w:rPr>
          <w:spacing w:val="-9"/>
          <w:sz w:val="24"/>
        </w:rPr>
        <w:t xml:space="preserve"> </w:t>
      </w:r>
      <w:r>
        <w:rPr>
          <w:sz w:val="24"/>
        </w:rPr>
        <w:t>empresa</w:t>
      </w:r>
      <w:r>
        <w:rPr>
          <w:spacing w:val="-7"/>
          <w:sz w:val="24"/>
        </w:rPr>
        <w:t xml:space="preserve"> </w:t>
      </w:r>
      <w:r>
        <w:rPr>
          <w:sz w:val="24"/>
        </w:rPr>
        <w:t>“DELSUR,</w:t>
      </w:r>
      <w:r>
        <w:rPr>
          <w:spacing w:val="-6"/>
          <w:sz w:val="24"/>
        </w:rPr>
        <w:t xml:space="preserve"> </w:t>
      </w:r>
      <w:r>
        <w:rPr>
          <w:sz w:val="24"/>
        </w:rPr>
        <w:t>S.A.</w:t>
      </w:r>
      <w:r>
        <w:rPr>
          <w:spacing w:val="-9"/>
          <w:sz w:val="24"/>
        </w:rPr>
        <w:t xml:space="preserve"> </w:t>
      </w:r>
      <w:r>
        <w:rPr>
          <w:sz w:val="24"/>
        </w:rPr>
        <w:t>de</w:t>
      </w:r>
      <w:r>
        <w:rPr>
          <w:spacing w:val="-8"/>
          <w:sz w:val="24"/>
        </w:rPr>
        <w:t xml:space="preserve"> </w:t>
      </w:r>
      <w:r>
        <w:rPr>
          <w:sz w:val="24"/>
        </w:rPr>
        <w:t>C.V.”;</w:t>
      </w:r>
      <w:r>
        <w:rPr>
          <w:spacing w:val="-10"/>
          <w:sz w:val="24"/>
        </w:rPr>
        <w:t xml:space="preserve"> </w:t>
      </w:r>
      <w:r>
        <w:rPr>
          <w:sz w:val="24"/>
        </w:rPr>
        <w:t>8-</w:t>
      </w:r>
      <w:r>
        <w:rPr>
          <w:spacing w:val="-10"/>
          <w:sz w:val="24"/>
        </w:rPr>
        <w:t xml:space="preserve"> </w:t>
      </w:r>
      <w:r>
        <w:rPr>
          <w:sz w:val="24"/>
        </w:rPr>
        <w:t>Unidad</w:t>
      </w:r>
      <w:r>
        <w:rPr>
          <w:spacing w:val="-8"/>
          <w:sz w:val="24"/>
        </w:rPr>
        <w:t xml:space="preserve"> </w:t>
      </w:r>
      <w:r>
        <w:rPr>
          <w:sz w:val="24"/>
        </w:rPr>
        <w:t>Administrativa</w:t>
      </w:r>
      <w:r>
        <w:rPr>
          <w:spacing w:val="-9"/>
          <w:sz w:val="24"/>
        </w:rPr>
        <w:t xml:space="preserve"> </w:t>
      </w:r>
      <w:r>
        <w:rPr>
          <w:sz w:val="24"/>
        </w:rPr>
        <w:t>Tributaria</w:t>
      </w:r>
      <w:r>
        <w:rPr>
          <w:spacing w:val="-6"/>
          <w:sz w:val="24"/>
        </w:rPr>
        <w:t xml:space="preserve"> </w:t>
      </w:r>
      <w:r>
        <w:rPr>
          <w:sz w:val="24"/>
        </w:rPr>
        <w:t>Municipal: Solicitud de Admisión de Recurso de Apelación por inconformidad en la determinación de impuesto, por parte de empresa “CORPORACIÓN LAS GEMELAS, S.A. de C.V.”; 9- Ampliación de Cementerio por Pandemia COVID-19;</w:t>
      </w:r>
      <w:r>
        <w:rPr>
          <w:spacing w:val="-41"/>
          <w:sz w:val="24"/>
        </w:rPr>
        <w:t xml:space="preserve"> </w:t>
      </w:r>
      <w:r>
        <w:rPr>
          <w:sz w:val="24"/>
        </w:rPr>
        <w:t xml:space="preserve">/ </w:t>
      </w:r>
      <w:r>
        <w:rPr>
          <w:b/>
          <w:sz w:val="24"/>
        </w:rPr>
        <w:t>ACUERDO</w:t>
      </w:r>
      <w:r>
        <w:rPr>
          <w:b/>
          <w:spacing w:val="-6"/>
          <w:sz w:val="24"/>
        </w:rPr>
        <w:t xml:space="preserve"> </w:t>
      </w:r>
      <w:r>
        <w:rPr>
          <w:b/>
          <w:sz w:val="24"/>
        </w:rPr>
        <w:t>NUMERO</w:t>
      </w:r>
      <w:r>
        <w:rPr>
          <w:b/>
          <w:spacing w:val="-6"/>
          <w:sz w:val="24"/>
        </w:rPr>
        <w:t xml:space="preserve"> </w:t>
      </w:r>
      <w:r>
        <w:rPr>
          <w:b/>
          <w:sz w:val="24"/>
        </w:rPr>
        <w:t>UNO:</w:t>
      </w:r>
      <w:r>
        <w:rPr>
          <w:b/>
          <w:spacing w:val="-5"/>
          <w:sz w:val="24"/>
        </w:rPr>
        <w:t xml:space="preserve"> </w:t>
      </w:r>
      <w:r>
        <w:rPr>
          <w:sz w:val="24"/>
        </w:rPr>
        <w:t>El</w:t>
      </w:r>
      <w:r>
        <w:rPr>
          <w:spacing w:val="-6"/>
          <w:sz w:val="24"/>
        </w:rPr>
        <w:t xml:space="preserve"> </w:t>
      </w:r>
      <w:r>
        <w:rPr>
          <w:sz w:val="24"/>
        </w:rPr>
        <w:t>Concejo</w:t>
      </w:r>
      <w:r>
        <w:rPr>
          <w:spacing w:val="-5"/>
          <w:sz w:val="24"/>
        </w:rPr>
        <w:t xml:space="preserve"> </w:t>
      </w:r>
      <w:r>
        <w:rPr>
          <w:sz w:val="24"/>
        </w:rPr>
        <w:t>Municipal</w:t>
      </w:r>
      <w:r>
        <w:rPr>
          <w:spacing w:val="-6"/>
          <w:sz w:val="24"/>
        </w:rPr>
        <w:t xml:space="preserve"> </w:t>
      </w:r>
      <w:r>
        <w:rPr>
          <w:sz w:val="24"/>
        </w:rPr>
        <w:t>de</w:t>
      </w:r>
      <w:r>
        <w:rPr>
          <w:spacing w:val="-5"/>
          <w:sz w:val="24"/>
        </w:rPr>
        <w:t xml:space="preserve"> </w:t>
      </w:r>
      <w:r>
        <w:rPr>
          <w:sz w:val="24"/>
        </w:rPr>
        <w:t>la</w:t>
      </w:r>
      <w:r>
        <w:rPr>
          <w:spacing w:val="-5"/>
          <w:sz w:val="24"/>
        </w:rPr>
        <w:t xml:space="preserve"> </w:t>
      </w:r>
      <w:r>
        <w:rPr>
          <w:sz w:val="24"/>
        </w:rPr>
        <w:t>villa</w:t>
      </w:r>
      <w:r>
        <w:rPr>
          <w:spacing w:val="-5"/>
          <w:sz w:val="24"/>
        </w:rPr>
        <w:t xml:space="preserve"> </w:t>
      </w:r>
      <w:r>
        <w:rPr>
          <w:sz w:val="24"/>
        </w:rPr>
        <w:t>San</w:t>
      </w:r>
      <w:r>
        <w:rPr>
          <w:spacing w:val="-5"/>
          <w:sz w:val="24"/>
        </w:rPr>
        <w:t xml:space="preserve"> </w:t>
      </w:r>
      <w:r>
        <w:rPr>
          <w:sz w:val="24"/>
        </w:rPr>
        <w:t>Luis</w:t>
      </w:r>
      <w:r>
        <w:rPr>
          <w:spacing w:val="-6"/>
          <w:sz w:val="24"/>
        </w:rPr>
        <w:t xml:space="preserve"> </w:t>
      </w:r>
      <w:r>
        <w:rPr>
          <w:sz w:val="24"/>
        </w:rPr>
        <w:t>La</w:t>
      </w:r>
      <w:r>
        <w:rPr>
          <w:spacing w:val="-5"/>
          <w:sz w:val="24"/>
        </w:rPr>
        <w:t xml:space="preserve"> </w:t>
      </w:r>
      <w:r>
        <w:rPr>
          <w:sz w:val="24"/>
        </w:rPr>
        <w:t>Herradura Departamento</w:t>
      </w:r>
      <w:r>
        <w:rPr>
          <w:spacing w:val="-6"/>
          <w:sz w:val="24"/>
        </w:rPr>
        <w:t xml:space="preserve"> </w:t>
      </w:r>
      <w:r>
        <w:rPr>
          <w:sz w:val="24"/>
        </w:rPr>
        <w:t>de</w:t>
      </w:r>
      <w:r>
        <w:rPr>
          <w:spacing w:val="-4"/>
          <w:sz w:val="24"/>
        </w:rPr>
        <w:t xml:space="preserve"> </w:t>
      </w:r>
      <w:r>
        <w:rPr>
          <w:sz w:val="24"/>
        </w:rPr>
        <w:t>la</w:t>
      </w:r>
      <w:r>
        <w:rPr>
          <w:spacing w:val="-3"/>
          <w:sz w:val="24"/>
        </w:rPr>
        <w:t xml:space="preserve"> </w:t>
      </w:r>
      <w:r>
        <w:rPr>
          <w:sz w:val="24"/>
        </w:rPr>
        <w:t>Paz</w:t>
      </w:r>
      <w:r>
        <w:rPr>
          <w:spacing w:val="-4"/>
          <w:sz w:val="24"/>
        </w:rPr>
        <w:t xml:space="preserve"> </w:t>
      </w:r>
      <w:r>
        <w:rPr>
          <w:sz w:val="24"/>
        </w:rPr>
        <w:t>en</w:t>
      </w:r>
      <w:r>
        <w:rPr>
          <w:spacing w:val="-4"/>
          <w:sz w:val="24"/>
        </w:rPr>
        <w:t xml:space="preserve"> </w:t>
      </w:r>
      <w:r>
        <w:rPr>
          <w:sz w:val="24"/>
        </w:rPr>
        <w:t>uso</w:t>
      </w:r>
      <w:r>
        <w:rPr>
          <w:spacing w:val="-3"/>
          <w:sz w:val="24"/>
        </w:rPr>
        <w:t xml:space="preserve"> </w:t>
      </w:r>
      <w:r>
        <w:rPr>
          <w:sz w:val="24"/>
        </w:rPr>
        <w:t>de</w:t>
      </w:r>
      <w:r>
        <w:rPr>
          <w:spacing w:val="-4"/>
          <w:sz w:val="24"/>
        </w:rPr>
        <w:t xml:space="preserve"> </w:t>
      </w:r>
      <w:r>
        <w:rPr>
          <w:sz w:val="24"/>
        </w:rPr>
        <w:t>sus</w:t>
      </w:r>
      <w:r>
        <w:rPr>
          <w:spacing w:val="-3"/>
          <w:sz w:val="24"/>
        </w:rPr>
        <w:t xml:space="preserve"> </w:t>
      </w:r>
      <w:r>
        <w:rPr>
          <w:sz w:val="24"/>
        </w:rPr>
        <w:t>facultades</w:t>
      </w:r>
      <w:r>
        <w:rPr>
          <w:spacing w:val="-4"/>
          <w:sz w:val="24"/>
        </w:rPr>
        <w:t xml:space="preserve"> </w:t>
      </w:r>
      <w:r>
        <w:rPr>
          <w:sz w:val="24"/>
        </w:rPr>
        <w:t>legales</w:t>
      </w:r>
      <w:r>
        <w:rPr>
          <w:spacing w:val="-4"/>
          <w:sz w:val="24"/>
        </w:rPr>
        <w:t xml:space="preserve"> </w:t>
      </w:r>
      <w:r>
        <w:rPr>
          <w:sz w:val="24"/>
        </w:rPr>
        <w:t>que</w:t>
      </w:r>
      <w:r>
        <w:rPr>
          <w:spacing w:val="-3"/>
          <w:sz w:val="24"/>
        </w:rPr>
        <w:t xml:space="preserve"> </w:t>
      </w:r>
      <w:r>
        <w:rPr>
          <w:sz w:val="24"/>
        </w:rPr>
        <w:t>le</w:t>
      </w:r>
      <w:r>
        <w:rPr>
          <w:spacing w:val="-4"/>
          <w:sz w:val="24"/>
        </w:rPr>
        <w:t xml:space="preserve"> </w:t>
      </w:r>
      <w:r>
        <w:rPr>
          <w:sz w:val="24"/>
        </w:rPr>
        <w:t>confiere</w:t>
      </w:r>
      <w:r>
        <w:rPr>
          <w:spacing w:val="-4"/>
          <w:sz w:val="24"/>
        </w:rPr>
        <w:t xml:space="preserve"> </w:t>
      </w:r>
      <w:r>
        <w:rPr>
          <w:sz w:val="24"/>
        </w:rPr>
        <w:t>el</w:t>
      </w:r>
      <w:r>
        <w:rPr>
          <w:spacing w:val="-4"/>
          <w:sz w:val="24"/>
        </w:rPr>
        <w:t xml:space="preserve"> </w:t>
      </w:r>
      <w:r>
        <w:rPr>
          <w:sz w:val="24"/>
        </w:rPr>
        <w:t xml:space="preserve">Código Municipal, </w:t>
      </w:r>
      <w:r>
        <w:rPr>
          <w:b/>
          <w:sz w:val="24"/>
        </w:rPr>
        <w:t xml:space="preserve">Acuerda </w:t>
      </w:r>
      <w:r>
        <w:rPr>
          <w:sz w:val="24"/>
        </w:rPr>
        <w:t>ratificar el acta anterior en todas sus partes y como constancia es firmada por todos.-</w:t>
      </w:r>
      <w:r>
        <w:rPr>
          <w:spacing w:val="-6"/>
          <w:sz w:val="24"/>
        </w:rPr>
        <w:t xml:space="preserve"> </w:t>
      </w:r>
      <w:r>
        <w:rPr>
          <w:sz w:val="24"/>
        </w:rPr>
        <w:t>//////////////////////////////////////////////////////////</w:t>
      </w:r>
    </w:p>
    <w:p w:rsidR="00ED6033" w:rsidRDefault="00ED6033" w:rsidP="00ED6033">
      <w:pPr>
        <w:pStyle w:val="Textoindependiente"/>
        <w:spacing w:before="2" w:line="276" w:lineRule="auto"/>
        <w:ind w:left="265" w:right="435"/>
        <w:jc w:val="both"/>
      </w:pPr>
      <w:r>
        <w:rPr>
          <w:b/>
        </w:rPr>
        <w:t>ACUERDO</w:t>
      </w:r>
      <w:r>
        <w:rPr>
          <w:b/>
          <w:spacing w:val="-9"/>
        </w:rPr>
        <w:t xml:space="preserve"> </w:t>
      </w:r>
      <w:r>
        <w:rPr>
          <w:b/>
        </w:rPr>
        <w:t>NUMERO</w:t>
      </w:r>
      <w:r>
        <w:rPr>
          <w:b/>
          <w:spacing w:val="-6"/>
        </w:rPr>
        <w:t xml:space="preserve"> </w:t>
      </w:r>
      <w:r>
        <w:rPr>
          <w:b/>
        </w:rPr>
        <w:t>DOS:</w:t>
      </w:r>
      <w:r>
        <w:rPr>
          <w:b/>
          <w:spacing w:val="-8"/>
        </w:rPr>
        <w:t xml:space="preserve"> </w:t>
      </w:r>
      <w:r>
        <w:t>El</w:t>
      </w:r>
      <w:r>
        <w:rPr>
          <w:spacing w:val="-9"/>
        </w:rPr>
        <w:t xml:space="preserve"> </w:t>
      </w:r>
      <w:r>
        <w:t>Concejo</w:t>
      </w:r>
      <w:r>
        <w:rPr>
          <w:spacing w:val="-8"/>
        </w:rPr>
        <w:t xml:space="preserve"> </w:t>
      </w:r>
      <w:r>
        <w:t>Municipal</w:t>
      </w:r>
      <w:r>
        <w:rPr>
          <w:spacing w:val="-9"/>
        </w:rPr>
        <w:t xml:space="preserve"> </w:t>
      </w:r>
      <w:r>
        <w:t>de</w:t>
      </w:r>
      <w:r>
        <w:rPr>
          <w:spacing w:val="-7"/>
        </w:rPr>
        <w:t xml:space="preserve"> </w:t>
      </w:r>
      <w:r>
        <w:t>la</w:t>
      </w:r>
      <w:r>
        <w:rPr>
          <w:spacing w:val="-8"/>
        </w:rPr>
        <w:t xml:space="preserve"> </w:t>
      </w:r>
      <w:r>
        <w:t>Villa</w:t>
      </w:r>
      <w:r>
        <w:rPr>
          <w:spacing w:val="-8"/>
        </w:rPr>
        <w:t xml:space="preserve"> </w:t>
      </w:r>
      <w:r>
        <w:t>San</w:t>
      </w:r>
      <w:r>
        <w:rPr>
          <w:spacing w:val="-7"/>
        </w:rPr>
        <w:t xml:space="preserve"> </w:t>
      </w:r>
      <w:r>
        <w:t>Luis</w:t>
      </w:r>
      <w:r>
        <w:rPr>
          <w:spacing w:val="-8"/>
        </w:rPr>
        <w:t xml:space="preserve"> </w:t>
      </w:r>
      <w:r>
        <w:t>La</w:t>
      </w:r>
      <w:r>
        <w:rPr>
          <w:spacing w:val="-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el memorándum presentado por el Lic. Oscar</w:t>
      </w:r>
      <w:r>
        <w:rPr>
          <w:spacing w:val="-34"/>
        </w:rPr>
        <w:t xml:space="preserve"> </w:t>
      </w:r>
      <w:r>
        <w:t>Armando Montano Chacón, Jefe de UATM, en el cual informa y solicita el cierre de cuentas N° 002691-00 y N° 002691-01, a nombre de la empresa “Intermundo Dos Mil, S.A. de C.V.”, la supresión se debe según el informe, porque los inmuebles titulares de las cuentas han sido vendidos y los nuevos propietarios ya hicieron</w:t>
      </w:r>
      <w:r>
        <w:rPr>
          <w:spacing w:val="2"/>
        </w:rPr>
        <w:t xml:space="preserve"> </w:t>
      </w:r>
      <w:r>
        <w:t>nuevas</w:t>
      </w:r>
    </w:p>
    <w:p w:rsidR="00ED6033" w:rsidRDefault="00ED6033" w:rsidP="00ED6033">
      <w:pPr>
        <w:spacing w:line="276" w:lineRule="auto"/>
        <w:jc w:val="both"/>
        <w:sectPr w:rsidR="00ED6033">
          <w:footerReference w:type="even" r:id="rId5"/>
          <w:footerReference w:type="default" r:id="rId6"/>
          <w:pgSz w:w="12240" w:h="15840"/>
          <w:pgMar w:top="780" w:right="980" w:bottom="1200" w:left="1720" w:header="0" w:footer="1000" w:gutter="0"/>
          <w:cols w:space="720"/>
        </w:sectPr>
      </w:pPr>
    </w:p>
    <w:p w:rsidR="00ED6033" w:rsidRDefault="00ED6033" w:rsidP="00ED6033">
      <w:pPr>
        <w:pStyle w:val="Textoindependiente"/>
        <w:spacing w:before="72" w:line="276" w:lineRule="auto"/>
        <w:ind w:left="265" w:right="433"/>
        <w:jc w:val="both"/>
      </w:pPr>
      <w:r>
        <w:lastRenderedPageBreak/>
        <w:t xml:space="preserve">calificaciones a los inmuebles; </w:t>
      </w:r>
      <w:r>
        <w:rPr>
          <w:b/>
        </w:rPr>
        <w:t xml:space="preserve">II- </w:t>
      </w:r>
      <w:r>
        <w:t xml:space="preserve">de acuerdo a la documentación anexada, si procede el cierre de las cuentas; por tanto este Concejo Municipal, </w:t>
      </w:r>
      <w:r>
        <w:rPr>
          <w:b/>
        </w:rPr>
        <w:t xml:space="preserve">ACUERDA: </w:t>
      </w:r>
      <w:r>
        <w:t>Autorizar la Supresión (Cierre), de las cuentas: N° 002691-00 y N° 002691-01, a nombre de la empresa “Intermundo Dos Mil, S.A. de C.V.”.- Certifíquese y Notifíquese.- //////////////////</w:t>
      </w:r>
    </w:p>
    <w:p w:rsidR="00ED6033" w:rsidRDefault="00ED6033" w:rsidP="00ED6033">
      <w:pPr>
        <w:pStyle w:val="Textoindependiente"/>
        <w:spacing w:line="276" w:lineRule="auto"/>
        <w:ind w:left="265" w:right="430"/>
        <w:jc w:val="both"/>
      </w:pPr>
      <w:r>
        <w:rPr>
          <w:b/>
        </w:rPr>
        <w:t>ACUERDO</w:t>
      </w:r>
      <w:r>
        <w:rPr>
          <w:b/>
          <w:spacing w:val="-18"/>
        </w:rPr>
        <w:t xml:space="preserve"> </w:t>
      </w:r>
      <w:r>
        <w:rPr>
          <w:b/>
        </w:rPr>
        <w:t>NUMERO</w:t>
      </w:r>
      <w:r>
        <w:rPr>
          <w:b/>
          <w:spacing w:val="-15"/>
        </w:rPr>
        <w:t xml:space="preserve"> </w:t>
      </w:r>
      <w:r>
        <w:rPr>
          <w:b/>
        </w:rPr>
        <w:t>TRES:</w:t>
      </w:r>
      <w:r>
        <w:rPr>
          <w:b/>
          <w:spacing w:val="-19"/>
        </w:rPr>
        <w:t xml:space="preserve"> </w:t>
      </w:r>
      <w:r>
        <w:t>El</w:t>
      </w:r>
      <w:r>
        <w:rPr>
          <w:spacing w:val="-18"/>
        </w:rPr>
        <w:t xml:space="preserve"> </w:t>
      </w:r>
      <w:r>
        <w:t>Concejo</w:t>
      </w:r>
      <w:r>
        <w:rPr>
          <w:spacing w:val="-17"/>
        </w:rPr>
        <w:t xml:space="preserve"> </w:t>
      </w:r>
      <w:r>
        <w:t>Municipal</w:t>
      </w:r>
      <w:r>
        <w:rPr>
          <w:spacing w:val="-18"/>
        </w:rPr>
        <w:t xml:space="preserve"> </w:t>
      </w:r>
      <w:r>
        <w:t>de</w:t>
      </w:r>
      <w:r>
        <w:rPr>
          <w:spacing w:val="-18"/>
        </w:rPr>
        <w:t xml:space="preserve"> </w:t>
      </w:r>
      <w:r>
        <w:t>la</w:t>
      </w:r>
      <w:r>
        <w:rPr>
          <w:spacing w:val="-17"/>
        </w:rPr>
        <w:t xml:space="preserve"> </w:t>
      </w:r>
      <w:r>
        <w:t>Villa</w:t>
      </w:r>
      <w:r>
        <w:rPr>
          <w:spacing w:val="-17"/>
        </w:rPr>
        <w:t xml:space="preserve"> </w:t>
      </w:r>
      <w:r>
        <w:t>San</w:t>
      </w:r>
      <w:r>
        <w:rPr>
          <w:spacing w:val="-18"/>
        </w:rPr>
        <w:t xml:space="preserve"> </w:t>
      </w:r>
      <w:r>
        <w:t>Luis</w:t>
      </w:r>
      <w:r>
        <w:rPr>
          <w:spacing w:val="-18"/>
        </w:rPr>
        <w:t xml:space="preserve"> </w:t>
      </w:r>
      <w:r>
        <w:t>La</w:t>
      </w:r>
      <w:r>
        <w:rPr>
          <w:spacing w:val="-1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el memorándum presentado por el Lic. Oscar</w:t>
      </w:r>
      <w:r>
        <w:rPr>
          <w:spacing w:val="-32"/>
        </w:rPr>
        <w:t xml:space="preserve"> </w:t>
      </w:r>
      <w:r>
        <w:t>Armando Montano Chacón, Jefe de UATM, en el cual informa sobre el ofrecimiento de un inmueble, por parte de la señora Berta Yaneth Salguero de Closa, esposa del representante</w:t>
      </w:r>
      <w:r>
        <w:rPr>
          <w:spacing w:val="-18"/>
        </w:rPr>
        <w:t xml:space="preserve"> </w:t>
      </w:r>
      <w:r>
        <w:t>legal</w:t>
      </w:r>
      <w:r>
        <w:rPr>
          <w:spacing w:val="-19"/>
        </w:rPr>
        <w:t xml:space="preserve"> </w:t>
      </w:r>
      <w:r>
        <w:t>del</w:t>
      </w:r>
      <w:r>
        <w:rPr>
          <w:spacing w:val="-21"/>
        </w:rPr>
        <w:t xml:space="preserve"> </w:t>
      </w:r>
      <w:r>
        <w:t>contribuyente</w:t>
      </w:r>
      <w:r>
        <w:rPr>
          <w:spacing w:val="-18"/>
        </w:rPr>
        <w:t xml:space="preserve"> </w:t>
      </w:r>
      <w:r>
        <w:t>Intermundo</w:t>
      </w:r>
      <w:r>
        <w:rPr>
          <w:spacing w:val="-17"/>
        </w:rPr>
        <w:t xml:space="preserve"> </w:t>
      </w:r>
      <w:r>
        <w:t>Dos</w:t>
      </w:r>
      <w:r>
        <w:rPr>
          <w:spacing w:val="-18"/>
        </w:rPr>
        <w:t xml:space="preserve"> </w:t>
      </w:r>
      <w:r>
        <w:t>Mil,</w:t>
      </w:r>
      <w:r>
        <w:rPr>
          <w:spacing w:val="-18"/>
        </w:rPr>
        <w:t xml:space="preserve"> </w:t>
      </w:r>
      <w:r>
        <w:t>S.A.</w:t>
      </w:r>
      <w:r>
        <w:rPr>
          <w:spacing w:val="-17"/>
        </w:rPr>
        <w:t xml:space="preserve"> </w:t>
      </w:r>
      <w:r>
        <w:t>de</w:t>
      </w:r>
      <w:r>
        <w:rPr>
          <w:spacing w:val="-18"/>
        </w:rPr>
        <w:t xml:space="preserve"> </w:t>
      </w:r>
      <w:r>
        <w:t>C.V.,</w:t>
      </w:r>
      <w:r>
        <w:rPr>
          <w:spacing w:val="-17"/>
        </w:rPr>
        <w:t xml:space="preserve"> </w:t>
      </w:r>
      <w:r>
        <w:t>esto</w:t>
      </w:r>
      <w:r>
        <w:rPr>
          <w:spacing w:val="-18"/>
        </w:rPr>
        <w:t xml:space="preserve"> </w:t>
      </w:r>
      <w:r>
        <w:t>en</w:t>
      </w:r>
      <w:r>
        <w:rPr>
          <w:spacing w:val="-18"/>
        </w:rPr>
        <w:t xml:space="preserve"> </w:t>
      </w:r>
      <w:r>
        <w:t>vista que el valor del inmueble dado en pago el año recién pasado, no es suficiente</w:t>
      </w:r>
      <w:r>
        <w:rPr>
          <w:spacing w:val="-37"/>
        </w:rPr>
        <w:t xml:space="preserve"> </w:t>
      </w:r>
      <w:r>
        <w:t>para cubrir la totalidad de la deuda que la sociedad tiene con esta municipalidad; y de resultar</w:t>
      </w:r>
      <w:r>
        <w:rPr>
          <w:spacing w:val="-15"/>
        </w:rPr>
        <w:t xml:space="preserve"> </w:t>
      </w:r>
      <w:r>
        <w:t>saldo</w:t>
      </w:r>
      <w:r>
        <w:rPr>
          <w:spacing w:val="-12"/>
        </w:rPr>
        <w:t xml:space="preserve"> </w:t>
      </w:r>
      <w:r>
        <w:t>a</w:t>
      </w:r>
      <w:r>
        <w:rPr>
          <w:spacing w:val="-13"/>
        </w:rPr>
        <w:t xml:space="preserve"> </w:t>
      </w:r>
      <w:r>
        <w:t>su</w:t>
      </w:r>
      <w:r>
        <w:rPr>
          <w:spacing w:val="-12"/>
        </w:rPr>
        <w:t xml:space="preserve"> </w:t>
      </w:r>
      <w:r>
        <w:t>favor</w:t>
      </w:r>
      <w:r>
        <w:rPr>
          <w:spacing w:val="-14"/>
        </w:rPr>
        <w:t xml:space="preserve"> </w:t>
      </w:r>
      <w:r>
        <w:t>este</w:t>
      </w:r>
      <w:r>
        <w:rPr>
          <w:spacing w:val="-13"/>
        </w:rPr>
        <w:t xml:space="preserve"> </w:t>
      </w:r>
      <w:r>
        <w:t>sea</w:t>
      </w:r>
      <w:r>
        <w:rPr>
          <w:spacing w:val="-12"/>
        </w:rPr>
        <w:t xml:space="preserve"> </w:t>
      </w:r>
      <w:r>
        <w:t>acreditado</w:t>
      </w:r>
      <w:r>
        <w:rPr>
          <w:spacing w:val="-13"/>
        </w:rPr>
        <w:t xml:space="preserve"> </w:t>
      </w:r>
      <w:r>
        <w:t>a</w:t>
      </w:r>
      <w:r>
        <w:rPr>
          <w:spacing w:val="-15"/>
        </w:rPr>
        <w:t xml:space="preserve"> </w:t>
      </w:r>
      <w:r>
        <w:t>pagos</w:t>
      </w:r>
      <w:r>
        <w:rPr>
          <w:spacing w:val="-13"/>
        </w:rPr>
        <w:t xml:space="preserve"> </w:t>
      </w:r>
      <w:r>
        <w:t>futuros;</w:t>
      </w:r>
      <w:r>
        <w:rPr>
          <w:spacing w:val="-7"/>
        </w:rPr>
        <w:t xml:space="preserve"> </w:t>
      </w:r>
      <w:r>
        <w:t>por</w:t>
      </w:r>
      <w:r>
        <w:rPr>
          <w:spacing w:val="-14"/>
        </w:rPr>
        <w:t xml:space="preserve"> </w:t>
      </w:r>
      <w:r>
        <w:t>tanto</w:t>
      </w:r>
      <w:r>
        <w:rPr>
          <w:spacing w:val="-13"/>
        </w:rPr>
        <w:t xml:space="preserve"> </w:t>
      </w:r>
      <w:r>
        <w:t>este</w:t>
      </w:r>
      <w:r>
        <w:rPr>
          <w:spacing w:val="-12"/>
        </w:rPr>
        <w:t xml:space="preserve"> </w:t>
      </w:r>
      <w:r>
        <w:t xml:space="preserve">Concejo Municipal, </w:t>
      </w:r>
      <w:r>
        <w:rPr>
          <w:b/>
        </w:rPr>
        <w:t xml:space="preserve">ACUERDA: a) </w:t>
      </w:r>
      <w:r>
        <w:t xml:space="preserve">Solicitar la formalización por escrito del ofrecimiento del inmueble, por parte del contribuyente Intermundo Dos Mil, S.A. de C.V., donde señalen y describan, con claridad y precisión el o los inmuebles a ofrecer; </w:t>
      </w:r>
      <w:r>
        <w:rPr>
          <w:b/>
        </w:rPr>
        <w:t xml:space="preserve">b) </w:t>
      </w:r>
      <w:r>
        <w:t>de completarse la formalización por escrito del ofrecimiento del o los inmuebles; se autoriza</w:t>
      </w:r>
      <w:r>
        <w:rPr>
          <w:spacing w:val="-17"/>
        </w:rPr>
        <w:t xml:space="preserve"> </w:t>
      </w:r>
      <w:r>
        <w:t>realizar</w:t>
      </w:r>
      <w:r>
        <w:rPr>
          <w:spacing w:val="-19"/>
        </w:rPr>
        <w:t xml:space="preserve"> </w:t>
      </w:r>
      <w:r>
        <w:t>los</w:t>
      </w:r>
      <w:r>
        <w:rPr>
          <w:spacing w:val="-18"/>
        </w:rPr>
        <w:t xml:space="preserve"> </w:t>
      </w:r>
      <w:r>
        <w:t>procesos</w:t>
      </w:r>
      <w:r>
        <w:rPr>
          <w:spacing w:val="-19"/>
        </w:rPr>
        <w:t xml:space="preserve"> </w:t>
      </w:r>
      <w:r>
        <w:t>debidos</w:t>
      </w:r>
      <w:r>
        <w:rPr>
          <w:spacing w:val="-19"/>
        </w:rPr>
        <w:t xml:space="preserve"> </w:t>
      </w:r>
      <w:r>
        <w:t>para</w:t>
      </w:r>
      <w:r>
        <w:rPr>
          <w:spacing w:val="-20"/>
        </w:rPr>
        <w:t xml:space="preserve"> </w:t>
      </w:r>
      <w:r>
        <w:t>el</w:t>
      </w:r>
      <w:r>
        <w:rPr>
          <w:spacing w:val="-19"/>
        </w:rPr>
        <w:t xml:space="preserve"> </w:t>
      </w:r>
      <w:r>
        <w:t>respectivo</w:t>
      </w:r>
      <w:r>
        <w:rPr>
          <w:spacing w:val="-18"/>
        </w:rPr>
        <w:t xml:space="preserve"> </w:t>
      </w:r>
      <w:r>
        <w:t>valúo,</w:t>
      </w:r>
      <w:r>
        <w:rPr>
          <w:spacing w:val="-18"/>
        </w:rPr>
        <w:t xml:space="preserve"> </w:t>
      </w:r>
      <w:r>
        <w:t>al</w:t>
      </w:r>
      <w:r>
        <w:rPr>
          <w:spacing w:val="-18"/>
        </w:rPr>
        <w:t xml:space="preserve"> </w:t>
      </w:r>
      <w:r>
        <w:t>inmueble</w:t>
      </w:r>
      <w:r>
        <w:rPr>
          <w:spacing w:val="-18"/>
        </w:rPr>
        <w:t xml:space="preserve"> </w:t>
      </w:r>
      <w:r>
        <w:t>indicado, por parte de los peritos de la Dirección General del Presupuesto y; en caso que dicha</w:t>
      </w:r>
      <w:r>
        <w:rPr>
          <w:spacing w:val="-13"/>
        </w:rPr>
        <w:t xml:space="preserve"> </w:t>
      </w:r>
      <w:r>
        <w:t>dirección</w:t>
      </w:r>
      <w:r>
        <w:rPr>
          <w:spacing w:val="-15"/>
        </w:rPr>
        <w:t xml:space="preserve"> </w:t>
      </w:r>
      <w:r>
        <w:t>no</w:t>
      </w:r>
      <w:r>
        <w:rPr>
          <w:spacing w:val="-12"/>
        </w:rPr>
        <w:t xml:space="preserve"> </w:t>
      </w:r>
      <w:r>
        <w:t>se</w:t>
      </w:r>
      <w:r>
        <w:rPr>
          <w:spacing w:val="-13"/>
        </w:rPr>
        <w:t xml:space="preserve"> </w:t>
      </w:r>
      <w:r>
        <w:t>encuentre</w:t>
      </w:r>
      <w:r>
        <w:rPr>
          <w:spacing w:val="-12"/>
        </w:rPr>
        <w:t xml:space="preserve"> </w:t>
      </w:r>
      <w:r>
        <w:t>en</w:t>
      </w:r>
      <w:r>
        <w:rPr>
          <w:spacing w:val="-13"/>
        </w:rPr>
        <w:t xml:space="preserve"> </w:t>
      </w:r>
      <w:r>
        <w:t>labores,</w:t>
      </w:r>
      <w:r>
        <w:rPr>
          <w:spacing w:val="-7"/>
        </w:rPr>
        <w:t xml:space="preserve"> </w:t>
      </w:r>
      <w:r>
        <w:t>debido</w:t>
      </w:r>
      <w:r>
        <w:rPr>
          <w:spacing w:val="-13"/>
        </w:rPr>
        <w:t xml:space="preserve"> </w:t>
      </w:r>
      <w:r>
        <w:t>a</w:t>
      </w:r>
      <w:r>
        <w:rPr>
          <w:spacing w:val="-12"/>
        </w:rPr>
        <w:t xml:space="preserve"> </w:t>
      </w:r>
      <w:r>
        <w:t>la</w:t>
      </w:r>
      <w:r>
        <w:rPr>
          <w:spacing w:val="-16"/>
        </w:rPr>
        <w:t xml:space="preserve"> </w:t>
      </w:r>
      <w:r>
        <w:t>emergencia</w:t>
      </w:r>
      <w:r>
        <w:rPr>
          <w:spacing w:val="-12"/>
        </w:rPr>
        <w:t xml:space="preserve"> </w:t>
      </w:r>
      <w:r>
        <w:t>de</w:t>
      </w:r>
      <w:r>
        <w:rPr>
          <w:spacing w:val="-13"/>
        </w:rPr>
        <w:t xml:space="preserve"> </w:t>
      </w:r>
      <w:r>
        <w:t>la</w:t>
      </w:r>
      <w:r>
        <w:rPr>
          <w:spacing w:val="-13"/>
        </w:rPr>
        <w:t xml:space="preserve"> </w:t>
      </w:r>
      <w:r>
        <w:t>pandemia, se autoriza la contratación de un perito valuador privado, para poder determinar el precio del inmueble.- Certifíquese y Notifíquese.-</w:t>
      </w:r>
      <w:r>
        <w:rPr>
          <w:spacing w:val="-6"/>
        </w:rPr>
        <w:t xml:space="preserve"> </w:t>
      </w:r>
      <w:r>
        <w:t>//////////////////</w:t>
      </w:r>
    </w:p>
    <w:p w:rsidR="00ED6033" w:rsidRDefault="00ED6033" w:rsidP="00ED6033">
      <w:pPr>
        <w:pStyle w:val="Textoindependiente"/>
        <w:spacing w:line="276" w:lineRule="auto"/>
        <w:ind w:left="265" w:right="431"/>
        <w:jc w:val="both"/>
      </w:pPr>
      <w:r>
        <w:rPr>
          <w:b/>
        </w:rPr>
        <w:t xml:space="preserve">ACUERDO NUMERO CUATRO: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confiere el</w:t>
      </w:r>
      <w:r>
        <w:rPr>
          <w:spacing w:val="-7"/>
        </w:rPr>
        <w:t xml:space="preserve"> </w:t>
      </w:r>
      <w:r>
        <w:t>Código</w:t>
      </w:r>
      <w:r>
        <w:rPr>
          <w:spacing w:val="-5"/>
        </w:rPr>
        <w:t xml:space="preserve"> </w:t>
      </w:r>
      <w:r>
        <w:t>Municipal</w:t>
      </w:r>
      <w:r>
        <w:rPr>
          <w:spacing w:val="-6"/>
        </w:rPr>
        <w:t xml:space="preserve"> </w:t>
      </w:r>
      <w:r>
        <w:t>y</w:t>
      </w:r>
      <w:r>
        <w:rPr>
          <w:spacing w:val="-6"/>
        </w:rPr>
        <w:t xml:space="preserve"> </w:t>
      </w:r>
      <w:r>
        <w:t>considerando</w:t>
      </w:r>
      <w:r>
        <w:rPr>
          <w:spacing w:val="-3"/>
        </w:rPr>
        <w:t xml:space="preserve"> </w:t>
      </w:r>
      <w:r>
        <w:rPr>
          <w:b/>
        </w:rPr>
        <w:t>I-</w:t>
      </w:r>
      <w:r>
        <w:rPr>
          <w:b/>
          <w:spacing w:val="-6"/>
        </w:rPr>
        <w:t xml:space="preserve"> </w:t>
      </w:r>
      <w:r>
        <w:t>el</w:t>
      </w:r>
      <w:r>
        <w:rPr>
          <w:spacing w:val="-6"/>
        </w:rPr>
        <w:t xml:space="preserve"> </w:t>
      </w:r>
      <w:r>
        <w:t>memorándum</w:t>
      </w:r>
      <w:r>
        <w:rPr>
          <w:spacing w:val="-7"/>
        </w:rPr>
        <w:t xml:space="preserve"> </w:t>
      </w:r>
      <w:r>
        <w:t>presentado</w:t>
      </w:r>
      <w:r>
        <w:rPr>
          <w:spacing w:val="-6"/>
        </w:rPr>
        <w:t xml:space="preserve"> </w:t>
      </w:r>
      <w:r>
        <w:t>por</w:t>
      </w:r>
      <w:r>
        <w:rPr>
          <w:spacing w:val="-6"/>
        </w:rPr>
        <w:t xml:space="preserve"> </w:t>
      </w:r>
      <w:r>
        <w:t>el</w:t>
      </w:r>
      <w:r>
        <w:rPr>
          <w:spacing w:val="-6"/>
        </w:rPr>
        <w:t xml:space="preserve"> </w:t>
      </w:r>
      <w:r>
        <w:t>Lic.</w:t>
      </w:r>
      <w:r>
        <w:rPr>
          <w:spacing w:val="-6"/>
        </w:rPr>
        <w:t xml:space="preserve"> </w:t>
      </w:r>
      <w:r>
        <w:t>Oscar Armando Montano Chacón, Jefe de UATM, en el cual informa y solicita el cierre de cuenta N° 0002536-00, a nombre de la empresa “Rayones de El Salvador, S.A. de C.V.”,</w:t>
      </w:r>
      <w:r>
        <w:rPr>
          <w:spacing w:val="-10"/>
        </w:rPr>
        <w:t xml:space="preserve"> </w:t>
      </w:r>
      <w:r>
        <w:t>la</w:t>
      </w:r>
      <w:r>
        <w:rPr>
          <w:spacing w:val="-9"/>
        </w:rPr>
        <w:t xml:space="preserve"> </w:t>
      </w:r>
      <w:r>
        <w:t>supresión</w:t>
      </w:r>
      <w:r>
        <w:rPr>
          <w:spacing w:val="-11"/>
        </w:rPr>
        <w:t xml:space="preserve"> </w:t>
      </w:r>
      <w:r>
        <w:t>se</w:t>
      </w:r>
      <w:r>
        <w:rPr>
          <w:spacing w:val="-12"/>
        </w:rPr>
        <w:t xml:space="preserve"> </w:t>
      </w:r>
      <w:r>
        <w:t>debe</w:t>
      </w:r>
      <w:r>
        <w:rPr>
          <w:spacing w:val="-8"/>
        </w:rPr>
        <w:t xml:space="preserve"> </w:t>
      </w:r>
      <w:r>
        <w:t>según</w:t>
      </w:r>
      <w:r>
        <w:rPr>
          <w:spacing w:val="-11"/>
        </w:rPr>
        <w:t xml:space="preserve"> </w:t>
      </w:r>
      <w:r>
        <w:t>el</w:t>
      </w:r>
      <w:r>
        <w:rPr>
          <w:spacing w:val="-10"/>
        </w:rPr>
        <w:t xml:space="preserve"> </w:t>
      </w:r>
      <w:r>
        <w:t>informe,</w:t>
      </w:r>
      <w:r>
        <w:rPr>
          <w:spacing w:val="-12"/>
        </w:rPr>
        <w:t xml:space="preserve"> </w:t>
      </w:r>
      <w:r>
        <w:t>porque</w:t>
      </w:r>
      <w:r>
        <w:rPr>
          <w:spacing w:val="-4"/>
        </w:rPr>
        <w:t xml:space="preserve"> </w:t>
      </w:r>
      <w:r>
        <w:t>el</w:t>
      </w:r>
      <w:r>
        <w:rPr>
          <w:spacing w:val="-10"/>
        </w:rPr>
        <w:t xml:space="preserve"> </w:t>
      </w:r>
      <w:r>
        <w:t>inmueble</w:t>
      </w:r>
      <w:r>
        <w:rPr>
          <w:spacing w:val="-9"/>
        </w:rPr>
        <w:t xml:space="preserve"> </w:t>
      </w:r>
      <w:r>
        <w:t>titular</w:t>
      </w:r>
      <w:r>
        <w:rPr>
          <w:spacing w:val="-9"/>
        </w:rPr>
        <w:t xml:space="preserve"> </w:t>
      </w:r>
      <w:r>
        <w:t>de</w:t>
      </w:r>
      <w:r>
        <w:rPr>
          <w:spacing w:val="-8"/>
        </w:rPr>
        <w:t xml:space="preserve"> </w:t>
      </w:r>
      <w:r>
        <w:t>la</w:t>
      </w:r>
      <w:r>
        <w:rPr>
          <w:spacing w:val="-7"/>
        </w:rPr>
        <w:t xml:space="preserve"> </w:t>
      </w:r>
      <w:r>
        <w:t xml:space="preserve">cuenta ya se encuentra calificado con las cuentas N° 001883-01 y N° 0001882-01; </w:t>
      </w:r>
      <w:r>
        <w:rPr>
          <w:b/>
        </w:rPr>
        <w:t xml:space="preserve">II- </w:t>
      </w:r>
      <w:r>
        <w:t>de acuerdo a la documentación anexada, si procede el cierre de las cuentas; por</w:t>
      </w:r>
      <w:r>
        <w:rPr>
          <w:spacing w:val="-46"/>
        </w:rPr>
        <w:t xml:space="preserve"> </w:t>
      </w:r>
      <w:r>
        <w:t xml:space="preserve">tanto este Concejo Municipal, </w:t>
      </w:r>
      <w:r>
        <w:rPr>
          <w:b/>
        </w:rPr>
        <w:t xml:space="preserve">ACUERDA: </w:t>
      </w:r>
      <w:r>
        <w:t>Autorizar la Supresión (Cierre), de la cuenta: N° 0002536-00, a nombre de la empresa “Rayones de El Salvador, S.A. de C.V.”.- Certifíquese y Notifíquese.-</w:t>
      </w:r>
      <w:r>
        <w:rPr>
          <w:spacing w:val="-2"/>
        </w:rPr>
        <w:t xml:space="preserve"> </w:t>
      </w:r>
      <w:r>
        <w:t>//////////////////</w:t>
      </w:r>
    </w:p>
    <w:p w:rsidR="00ED6033" w:rsidRDefault="00ED6033" w:rsidP="00ED6033">
      <w:pPr>
        <w:pStyle w:val="Textoindependiente"/>
        <w:spacing w:before="2" w:line="276" w:lineRule="auto"/>
        <w:ind w:left="265" w:right="432"/>
        <w:jc w:val="both"/>
      </w:pPr>
      <w:r>
        <w:rPr>
          <w:b/>
        </w:rPr>
        <w:t xml:space="preserve">ACUERDO NUMERO CINCO: </w:t>
      </w:r>
      <w:r>
        <w:t xml:space="preserve">El Concejo Municipal de la Villa San Luis La Herradura Departamento de la Paz, considerando que: </w:t>
      </w:r>
      <w:r>
        <w:rPr>
          <w:b/>
        </w:rPr>
        <w:t xml:space="preserve">I- </w:t>
      </w:r>
      <w:r>
        <w:t>el artículo doscientos</w:t>
      </w:r>
      <w:r>
        <w:rPr>
          <w:spacing w:val="-31"/>
        </w:rPr>
        <w:t xml:space="preserve"> </w:t>
      </w:r>
      <w:r>
        <w:t>tres de la Constitución de la República otorga autonomía al Municipio en lo económico, técnico y en lo administrativo. Asimismo, el artículo doscientos cuatro numeral primero de la Carta Magna, describe la facultad del Municipio para crear, modificar y suprimir</w:t>
      </w:r>
      <w:r>
        <w:rPr>
          <w:spacing w:val="-3"/>
        </w:rPr>
        <w:t xml:space="preserve"> </w:t>
      </w:r>
      <w:r>
        <w:t>tasas.-///////////</w:t>
      </w:r>
    </w:p>
    <w:p w:rsidR="00ED6033" w:rsidRDefault="00ED6033" w:rsidP="00ED6033">
      <w:pPr>
        <w:spacing w:line="276" w:lineRule="auto"/>
        <w:jc w:val="both"/>
        <w:sectPr w:rsidR="00ED6033">
          <w:pgSz w:w="12240" w:h="15840"/>
          <w:pgMar w:top="780" w:right="980" w:bottom="1200" w:left="1720" w:header="0" w:footer="1000" w:gutter="0"/>
          <w:cols w:space="720"/>
        </w:sectPr>
      </w:pPr>
    </w:p>
    <w:p w:rsidR="00ED6033" w:rsidRDefault="00ED6033" w:rsidP="00ED6033">
      <w:pPr>
        <w:pStyle w:val="Prrafodelista"/>
        <w:numPr>
          <w:ilvl w:val="0"/>
          <w:numId w:val="10"/>
        </w:numPr>
        <w:tabs>
          <w:tab w:val="left" w:pos="578"/>
        </w:tabs>
        <w:spacing w:before="72" w:line="276" w:lineRule="auto"/>
        <w:ind w:right="435" w:firstLine="0"/>
        <w:jc w:val="both"/>
        <w:rPr>
          <w:sz w:val="24"/>
        </w:rPr>
      </w:pPr>
      <w:r>
        <w:rPr>
          <w:sz w:val="24"/>
        </w:rPr>
        <w:lastRenderedPageBreak/>
        <w:t>Que, el artículo siete de la Ley General Tributaria Municipal prescribe que es competencia de los Concejos Municipales, crear, modificar o suprimir tasas y contribuciones</w:t>
      </w:r>
      <w:r>
        <w:rPr>
          <w:spacing w:val="-10"/>
          <w:sz w:val="24"/>
        </w:rPr>
        <w:t xml:space="preserve"> </w:t>
      </w:r>
      <w:r>
        <w:rPr>
          <w:sz w:val="24"/>
        </w:rPr>
        <w:t>especiales,</w:t>
      </w:r>
      <w:r>
        <w:rPr>
          <w:spacing w:val="-9"/>
          <w:sz w:val="24"/>
        </w:rPr>
        <w:t xml:space="preserve"> </w:t>
      </w:r>
      <w:r>
        <w:rPr>
          <w:sz w:val="24"/>
        </w:rPr>
        <w:t>mediante</w:t>
      </w:r>
      <w:r>
        <w:rPr>
          <w:spacing w:val="-7"/>
          <w:sz w:val="24"/>
        </w:rPr>
        <w:t xml:space="preserve"> </w:t>
      </w:r>
      <w:r>
        <w:rPr>
          <w:sz w:val="24"/>
        </w:rPr>
        <w:t>la</w:t>
      </w:r>
      <w:r>
        <w:rPr>
          <w:spacing w:val="-10"/>
          <w:sz w:val="24"/>
        </w:rPr>
        <w:t xml:space="preserve"> </w:t>
      </w:r>
      <w:r>
        <w:rPr>
          <w:sz w:val="24"/>
        </w:rPr>
        <w:t>emisión</w:t>
      </w:r>
      <w:r>
        <w:rPr>
          <w:spacing w:val="-7"/>
          <w:sz w:val="24"/>
        </w:rPr>
        <w:t xml:space="preserve"> </w:t>
      </w:r>
      <w:r>
        <w:rPr>
          <w:sz w:val="24"/>
        </w:rPr>
        <w:t>de</w:t>
      </w:r>
      <w:r>
        <w:rPr>
          <w:spacing w:val="-7"/>
          <w:sz w:val="24"/>
        </w:rPr>
        <w:t xml:space="preserve"> </w:t>
      </w:r>
      <w:r>
        <w:rPr>
          <w:sz w:val="24"/>
        </w:rPr>
        <w:t>Ordenanzas,</w:t>
      </w:r>
      <w:r>
        <w:rPr>
          <w:spacing w:val="-7"/>
          <w:sz w:val="24"/>
        </w:rPr>
        <w:t xml:space="preserve"> </w:t>
      </w:r>
      <w:r>
        <w:rPr>
          <w:sz w:val="24"/>
        </w:rPr>
        <w:t>todo</w:t>
      </w:r>
      <w:r>
        <w:rPr>
          <w:spacing w:val="-9"/>
          <w:sz w:val="24"/>
        </w:rPr>
        <w:t xml:space="preserve"> </w:t>
      </w:r>
      <w:r>
        <w:rPr>
          <w:sz w:val="24"/>
        </w:rPr>
        <w:t>en</w:t>
      </w:r>
      <w:r>
        <w:rPr>
          <w:spacing w:val="-9"/>
          <w:sz w:val="24"/>
        </w:rPr>
        <w:t xml:space="preserve"> </w:t>
      </w:r>
      <w:r>
        <w:rPr>
          <w:sz w:val="24"/>
        </w:rPr>
        <w:t>virtud</w:t>
      </w:r>
      <w:r>
        <w:rPr>
          <w:spacing w:val="-9"/>
          <w:sz w:val="24"/>
        </w:rPr>
        <w:t xml:space="preserve"> </w:t>
      </w:r>
      <w:r>
        <w:rPr>
          <w:sz w:val="24"/>
        </w:rPr>
        <w:t>de</w:t>
      </w:r>
      <w:r>
        <w:rPr>
          <w:spacing w:val="-7"/>
          <w:sz w:val="24"/>
        </w:rPr>
        <w:t xml:space="preserve"> </w:t>
      </w:r>
      <w:r>
        <w:rPr>
          <w:sz w:val="24"/>
        </w:rPr>
        <w:t>la facultad consagrada en la Constitución de la Republica.-</w:t>
      </w:r>
      <w:r>
        <w:rPr>
          <w:spacing w:val="-10"/>
          <w:sz w:val="24"/>
        </w:rPr>
        <w:t xml:space="preserve"> </w:t>
      </w:r>
      <w:r>
        <w:rPr>
          <w:sz w:val="24"/>
        </w:rPr>
        <w:t>//////////////</w:t>
      </w:r>
    </w:p>
    <w:p w:rsidR="00ED6033" w:rsidRDefault="00ED6033" w:rsidP="00ED6033">
      <w:pPr>
        <w:pStyle w:val="Prrafodelista"/>
        <w:numPr>
          <w:ilvl w:val="0"/>
          <w:numId w:val="10"/>
        </w:numPr>
        <w:tabs>
          <w:tab w:val="left" w:pos="650"/>
        </w:tabs>
        <w:spacing w:before="1" w:line="276" w:lineRule="auto"/>
        <w:ind w:firstLine="0"/>
        <w:jc w:val="both"/>
        <w:rPr>
          <w:sz w:val="24"/>
        </w:rPr>
      </w:pPr>
      <w:r>
        <w:rPr>
          <w:sz w:val="24"/>
        </w:rPr>
        <w:t>Que de conformidad a los Artículos 71 del Código Municipal y 47 de la Ley General Tributaria Municipal, los tributos Municipales que no fueren pagados en el plazo correspondiente, causarán un interés moratorio hasta la fecha de su cancelación equivalente al interés de mercado para las deudas contraídas por el sector comercial, el cual actualmente se ha incrementado con motivo de la persistencia de la crisis económica mundial que está afectando a El Salvador, ocasionando a esta Municipalidad nuevamente un aumento de contribuyentes en situación de</w:t>
      </w:r>
      <w:r>
        <w:rPr>
          <w:spacing w:val="-3"/>
          <w:sz w:val="24"/>
        </w:rPr>
        <w:t xml:space="preserve"> </w:t>
      </w:r>
      <w:r>
        <w:rPr>
          <w:sz w:val="24"/>
        </w:rPr>
        <w:t>mora.-</w:t>
      </w:r>
    </w:p>
    <w:p w:rsidR="00ED6033" w:rsidRDefault="00ED6033" w:rsidP="00ED6033">
      <w:pPr>
        <w:pStyle w:val="Prrafodelista"/>
        <w:numPr>
          <w:ilvl w:val="0"/>
          <w:numId w:val="10"/>
        </w:numPr>
        <w:tabs>
          <w:tab w:val="left" w:pos="654"/>
        </w:tabs>
        <w:spacing w:line="276" w:lineRule="auto"/>
        <w:ind w:right="439" w:firstLine="0"/>
        <w:jc w:val="both"/>
        <w:rPr>
          <w:sz w:val="24"/>
        </w:rPr>
      </w:pPr>
      <w:r>
        <w:rPr>
          <w:sz w:val="24"/>
        </w:rPr>
        <w:t>Que siendo que el Municipio ha sido creado para producir el desarrollo local y brindar</w:t>
      </w:r>
      <w:r>
        <w:rPr>
          <w:spacing w:val="-6"/>
          <w:sz w:val="24"/>
        </w:rPr>
        <w:t xml:space="preserve"> </w:t>
      </w:r>
      <w:r>
        <w:rPr>
          <w:sz w:val="24"/>
        </w:rPr>
        <w:t>servicios</w:t>
      </w:r>
      <w:r>
        <w:rPr>
          <w:spacing w:val="-4"/>
          <w:sz w:val="24"/>
        </w:rPr>
        <w:t xml:space="preserve"> </w:t>
      </w:r>
      <w:r>
        <w:rPr>
          <w:sz w:val="24"/>
        </w:rPr>
        <w:t>a</w:t>
      </w:r>
      <w:r>
        <w:rPr>
          <w:spacing w:val="-5"/>
          <w:sz w:val="24"/>
        </w:rPr>
        <w:t xml:space="preserve"> </w:t>
      </w:r>
      <w:r>
        <w:rPr>
          <w:sz w:val="24"/>
        </w:rPr>
        <w:t>la</w:t>
      </w:r>
      <w:r>
        <w:rPr>
          <w:spacing w:val="-4"/>
          <w:sz w:val="24"/>
        </w:rPr>
        <w:t xml:space="preserve"> </w:t>
      </w:r>
      <w:r>
        <w:rPr>
          <w:sz w:val="24"/>
        </w:rPr>
        <w:t>sociedad</w:t>
      </w:r>
      <w:r>
        <w:rPr>
          <w:spacing w:val="-5"/>
          <w:sz w:val="24"/>
        </w:rPr>
        <w:t xml:space="preserve"> </w:t>
      </w:r>
      <w:r>
        <w:rPr>
          <w:sz w:val="24"/>
        </w:rPr>
        <w:t>salvadoreña,</w:t>
      </w:r>
      <w:r>
        <w:rPr>
          <w:spacing w:val="-6"/>
          <w:sz w:val="24"/>
        </w:rPr>
        <w:t xml:space="preserve"> </w:t>
      </w:r>
      <w:r>
        <w:rPr>
          <w:sz w:val="24"/>
        </w:rPr>
        <w:t>se</w:t>
      </w:r>
      <w:r>
        <w:rPr>
          <w:spacing w:val="-4"/>
          <w:sz w:val="24"/>
        </w:rPr>
        <w:t xml:space="preserve"> </w:t>
      </w:r>
      <w:r>
        <w:rPr>
          <w:sz w:val="24"/>
        </w:rPr>
        <w:t>hace</w:t>
      </w:r>
      <w:r>
        <w:rPr>
          <w:spacing w:val="-5"/>
          <w:sz w:val="24"/>
        </w:rPr>
        <w:t xml:space="preserve"> </w:t>
      </w:r>
      <w:r>
        <w:rPr>
          <w:sz w:val="24"/>
        </w:rPr>
        <w:t>necesario</w:t>
      </w:r>
      <w:r>
        <w:rPr>
          <w:spacing w:val="-4"/>
          <w:sz w:val="24"/>
        </w:rPr>
        <w:t xml:space="preserve"> </w:t>
      </w:r>
      <w:r>
        <w:rPr>
          <w:sz w:val="24"/>
        </w:rPr>
        <w:t>contar</w:t>
      </w:r>
      <w:r>
        <w:rPr>
          <w:spacing w:val="-5"/>
          <w:sz w:val="24"/>
        </w:rPr>
        <w:t xml:space="preserve"> </w:t>
      </w:r>
      <w:r>
        <w:rPr>
          <w:sz w:val="24"/>
        </w:rPr>
        <w:t>con</w:t>
      </w:r>
      <w:r>
        <w:rPr>
          <w:spacing w:val="-5"/>
          <w:sz w:val="24"/>
        </w:rPr>
        <w:t xml:space="preserve"> </w:t>
      </w:r>
      <w:r>
        <w:rPr>
          <w:sz w:val="24"/>
        </w:rPr>
        <w:t>recursos financieros suficientes para cumplir con su cometido.-</w:t>
      </w:r>
      <w:r>
        <w:rPr>
          <w:spacing w:val="-10"/>
          <w:sz w:val="24"/>
        </w:rPr>
        <w:t xml:space="preserve"> </w:t>
      </w:r>
      <w:r>
        <w:rPr>
          <w:sz w:val="24"/>
        </w:rPr>
        <w:t>///////////////////////</w:t>
      </w:r>
    </w:p>
    <w:p w:rsidR="00ED6033" w:rsidRDefault="00ED6033" w:rsidP="00ED6033">
      <w:pPr>
        <w:pStyle w:val="Prrafodelista"/>
        <w:numPr>
          <w:ilvl w:val="0"/>
          <w:numId w:val="10"/>
        </w:numPr>
        <w:tabs>
          <w:tab w:val="left" w:pos="580"/>
        </w:tabs>
        <w:spacing w:line="276" w:lineRule="auto"/>
        <w:ind w:right="437" w:firstLine="0"/>
        <w:jc w:val="both"/>
        <w:rPr>
          <w:sz w:val="24"/>
        </w:rPr>
      </w:pPr>
      <w:r>
        <w:rPr>
          <w:sz w:val="24"/>
        </w:rPr>
        <w:t>Que el Municipio por ministerio de Ley está encargado de la rectoría y gerencia del bien común local; que el interés colectivo prevalece sobre el interés particular; que goza del poder, autoridad y autonomía suficiente para cumplir con sus funciones; que es obligación del Concejo Municipal realizar la administración municipal con transparencia, austeridad, eficiencia y eficacia y dado que actualmente se está suscitando una afectación en sus ingresos, se hace necesario proporcionar a sus contribuyentes, incentivos que les permita el pago de sus créditos tributarios a favor del</w:t>
      </w:r>
      <w:r>
        <w:rPr>
          <w:spacing w:val="-3"/>
          <w:sz w:val="24"/>
        </w:rPr>
        <w:t xml:space="preserve"> </w:t>
      </w:r>
      <w:r>
        <w:rPr>
          <w:sz w:val="24"/>
        </w:rPr>
        <w:t>Municipio.-</w:t>
      </w:r>
    </w:p>
    <w:p w:rsidR="00ED6033" w:rsidRDefault="00ED6033" w:rsidP="00ED6033">
      <w:pPr>
        <w:pStyle w:val="Prrafodelista"/>
        <w:numPr>
          <w:ilvl w:val="0"/>
          <w:numId w:val="10"/>
        </w:numPr>
        <w:tabs>
          <w:tab w:val="left" w:pos="674"/>
        </w:tabs>
        <w:spacing w:line="276" w:lineRule="auto"/>
        <w:ind w:firstLine="0"/>
        <w:jc w:val="both"/>
        <w:rPr>
          <w:sz w:val="24"/>
        </w:rPr>
      </w:pPr>
      <w:r>
        <w:rPr>
          <w:sz w:val="24"/>
        </w:rPr>
        <w:t>Que otorgar estímulos al cumplimiento de la Obligación Tributaria Municipal, consistentes</w:t>
      </w:r>
      <w:r>
        <w:rPr>
          <w:spacing w:val="-21"/>
          <w:sz w:val="24"/>
        </w:rPr>
        <w:t xml:space="preserve"> </w:t>
      </w:r>
      <w:r>
        <w:rPr>
          <w:sz w:val="24"/>
        </w:rPr>
        <w:t>en</w:t>
      </w:r>
      <w:r>
        <w:rPr>
          <w:spacing w:val="-18"/>
          <w:sz w:val="24"/>
        </w:rPr>
        <w:t xml:space="preserve"> </w:t>
      </w:r>
      <w:r>
        <w:rPr>
          <w:sz w:val="24"/>
        </w:rPr>
        <w:t>la</w:t>
      </w:r>
      <w:r>
        <w:rPr>
          <w:spacing w:val="-19"/>
          <w:sz w:val="24"/>
        </w:rPr>
        <w:t xml:space="preserve"> </w:t>
      </w:r>
      <w:r>
        <w:rPr>
          <w:sz w:val="24"/>
        </w:rPr>
        <w:t>condonación</w:t>
      </w:r>
      <w:r>
        <w:rPr>
          <w:spacing w:val="-19"/>
          <w:sz w:val="24"/>
        </w:rPr>
        <w:t xml:space="preserve"> </w:t>
      </w:r>
      <w:r>
        <w:rPr>
          <w:sz w:val="24"/>
        </w:rPr>
        <w:t>del</w:t>
      </w:r>
      <w:r>
        <w:rPr>
          <w:spacing w:val="-20"/>
          <w:sz w:val="24"/>
        </w:rPr>
        <w:t xml:space="preserve"> </w:t>
      </w:r>
      <w:r>
        <w:rPr>
          <w:sz w:val="24"/>
        </w:rPr>
        <w:t>pago</w:t>
      </w:r>
      <w:r>
        <w:rPr>
          <w:spacing w:val="-19"/>
          <w:sz w:val="24"/>
        </w:rPr>
        <w:t xml:space="preserve"> </w:t>
      </w:r>
      <w:r>
        <w:rPr>
          <w:sz w:val="24"/>
        </w:rPr>
        <w:t>de</w:t>
      </w:r>
      <w:r>
        <w:rPr>
          <w:spacing w:val="-19"/>
          <w:sz w:val="24"/>
        </w:rPr>
        <w:t xml:space="preserve"> </w:t>
      </w:r>
      <w:r>
        <w:rPr>
          <w:sz w:val="24"/>
        </w:rPr>
        <w:t>intereses</w:t>
      </w:r>
      <w:r>
        <w:rPr>
          <w:spacing w:val="-20"/>
          <w:sz w:val="24"/>
        </w:rPr>
        <w:t xml:space="preserve"> </w:t>
      </w:r>
      <w:r>
        <w:rPr>
          <w:sz w:val="24"/>
        </w:rPr>
        <w:t>moratorios,</w:t>
      </w:r>
      <w:r>
        <w:rPr>
          <w:spacing w:val="-19"/>
          <w:sz w:val="24"/>
        </w:rPr>
        <w:t xml:space="preserve"> </w:t>
      </w:r>
      <w:r>
        <w:rPr>
          <w:sz w:val="24"/>
        </w:rPr>
        <w:t>como</w:t>
      </w:r>
      <w:r>
        <w:rPr>
          <w:spacing w:val="-19"/>
          <w:sz w:val="24"/>
        </w:rPr>
        <w:t xml:space="preserve"> </w:t>
      </w:r>
      <w:r>
        <w:rPr>
          <w:sz w:val="24"/>
        </w:rPr>
        <w:t>lo</w:t>
      </w:r>
      <w:r>
        <w:rPr>
          <w:spacing w:val="-19"/>
          <w:sz w:val="24"/>
        </w:rPr>
        <w:t xml:space="preserve"> </w:t>
      </w:r>
      <w:r>
        <w:rPr>
          <w:sz w:val="24"/>
        </w:rPr>
        <w:t>determina la</w:t>
      </w:r>
      <w:r>
        <w:rPr>
          <w:spacing w:val="-13"/>
          <w:sz w:val="24"/>
        </w:rPr>
        <w:t xml:space="preserve"> </w:t>
      </w:r>
      <w:r>
        <w:rPr>
          <w:sz w:val="24"/>
        </w:rPr>
        <w:t>Sala</w:t>
      </w:r>
      <w:r>
        <w:rPr>
          <w:spacing w:val="-15"/>
          <w:sz w:val="24"/>
        </w:rPr>
        <w:t xml:space="preserve"> </w:t>
      </w:r>
      <w:r>
        <w:rPr>
          <w:sz w:val="24"/>
        </w:rPr>
        <w:t>de</w:t>
      </w:r>
      <w:r>
        <w:rPr>
          <w:spacing w:val="-12"/>
          <w:sz w:val="24"/>
        </w:rPr>
        <w:t xml:space="preserve"> </w:t>
      </w:r>
      <w:r>
        <w:rPr>
          <w:sz w:val="24"/>
        </w:rPr>
        <w:t>lo</w:t>
      </w:r>
      <w:r>
        <w:rPr>
          <w:spacing w:val="-13"/>
          <w:sz w:val="24"/>
        </w:rPr>
        <w:t xml:space="preserve"> </w:t>
      </w:r>
      <w:r>
        <w:rPr>
          <w:sz w:val="24"/>
        </w:rPr>
        <w:t>Constitucional</w:t>
      </w:r>
      <w:r>
        <w:rPr>
          <w:spacing w:val="-16"/>
          <w:sz w:val="24"/>
        </w:rPr>
        <w:t xml:space="preserve"> </w:t>
      </w:r>
      <w:r>
        <w:rPr>
          <w:sz w:val="24"/>
        </w:rPr>
        <w:t>de</w:t>
      </w:r>
      <w:r>
        <w:rPr>
          <w:spacing w:val="-13"/>
          <w:sz w:val="24"/>
        </w:rPr>
        <w:t xml:space="preserve"> </w:t>
      </w:r>
      <w:r>
        <w:rPr>
          <w:sz w:val="24"/>
        </w:rPr>
        <w:t>la</w:t>
      </w:r>
      <w:r>
        <w:rPr>
          <w:spacing w:val="-15"/>
          <w:sz w:val="24"/>
        </w:rPr>
        <w:t xml:space="preserve"> </w:t>
      </w:r>
      <w:r>
        <w:rPr>
          <w:sz w:val="24"/>
        </w:rPr>
        <w:t>Corte</w:t>
      </w:r>
      <w:r>
        <w:rPr>
          <w:spacing w:val="-13"/>
          <w:sz w:val="24"/>
        </w:rPr>
        <w:t xml:space="preserve"> </w:t>
      </w:r>
      <w:r>
        <w:rPr>
          <w:sz w:val="24"/>
        </w:rPr>
        <w:t>Suprema</w:t>
      </w:r>
      <w:r>
        <w:rPr>
          <w:spacing w:val="-15"/>
          <w:sz w:val="24"/>
        </w:rPr>
        <w:t xml:space="preserve"> </w:t>
      </w:r>
      <w:r>
        <w:rPr>
          <w:sz w:val="24"/>
        </w:rPr>
        <w:t>de</w:t>
      </w:r>
      <w:r>
        <w:rPr>
          <w:spacing w:val="-13"/>
          <w:sz w:val="24"/>
        </w:rPr>
        <w:t xml:space="preserve"> </w:t>
      </w:r>
      <w:r>
        <w:rPr>
          <w:sz w:val="24"/>
        </w:rPr>
        <w:t>Justicia,</w:t>
      </w:r>
      <w:r>
        <w:rPr>
          <w:spacing w:val="-16"/>
          <w:sz w:val="24"/>
        </w:rPr>
        <w:t xml:space="preserve"> </w:t>
      </w:r>
      <w:r>
        <w:rPr>
          <w:sz w:val="24"/>
        </w:rPr>
        <w:t>por</w:t>
      </w:r>
      <w:r>
        <w:rPr>
          <w:spacing w:val="-16"/>
          <w:sz w:val="24"/>
        </w:rPr>
        <w:t xml:space="preserve"> </w:t>
      </w:r>
      <w:r>
        <w:rPr>
          <w:sz w:val="24"/>
        </w:rPr>
        <w:t>medio</w:t>
      </w:r>
      <w:r>
        <w:rPr>
          <w:spacing w:val="-13"/>
          <w:sz w:val="24"/>
        </w:rPr>
        <w:t xml:space="preserve"> </w:t>
      </w:r>
      <w:r>
        <w:rPr>
          <w:sz w:val="24"/>
        </w:rPr>
        <w:t>de</w:t>
      </w:r>
      <w:r>
        <w:rPr>
          <w:spacing w:val="-12"/>
          <w:sz w:val="24"/>
        </w:rPr>
        <w:t xml:space="preserve"> </w:t>
      </w:r>
      <w:r>
        <w:rPr>
          <w:sz w:val="24"/>
        </w:rPr>
        <w:t>sentencia definitiva de Proceso de Amparo Constitucional con Número de Referencia</w:t>
      </w:r>
      <w:r>
        <w:rPr>
          <w:spacing w:val="-43"/>
          <w:sz w:val="24"/>
        </w:rPr>
        <w:t xml:space="preserve"> </w:t>
      </w:r>
      <w:r>
        <w:rPr>
          <w:sz w:val="24"/>
        </w:rPr>
        <w:t>812-99, de fecha veintiséis de junio de dos mil tres, constituye una política fiscal municipal, siendo conveniente para este Municipio, otorgar un plazo y facilidades de manera transitoria durante el cual los contribuyentes o responsables puedan pagar sus obligaciones tributarias con exoneración de intereses, recargos y multas conexas para actualizar su situación tributaria</w:t>
      </w:r>
      <w:r>
        <w:rPr>
          <w:spacing w:val="-3"/>
          <w:sz w:val="24"/>
        </w:rPr>
        <w:t xml:space="preserve"> </w:t>
      </w:r>
      <w:r>
        <w:rPr>
          <w:sz w:val="24"/>
        </w:rPr>
        <w:t>municipal.-</w:t>
      </w:r>
    </w:p>
    <w:p w:rsidR="00ED6033" w:rsidRDefault="00ED6033" w:rsidP="00ED6033">
      <w:pPr>
        <w:spacing w:line="276" w:lineRule="auto"/>
        <w:ind w:left="265" w:right="432"/>
        <w:jc w:val="both"/>
        <w:rPr>
          <w:b/>
          <w:sz w:val="24"/>
        </w:rPr>
      </w:pPr>
      <w:r>
        <w:rPr>
          <w:b/>
          <w:sz w:val="24"/>
        </w:rPr>
        <w:t>POR TANTO</w:t>
      </w:r>
      <w:r>
        <w:rPr>
          <w:sz w:val="24"/>
        </w:rPr>
        <w:t>: El Concejo Municipal del Municipio de la Villa San Luis la Herradura, Departamento de la Paz, en uso de las facultades que le confiere los Artículos 203 y</w:t>
      </w:r>
      <w:r>
        <w:rPr>
          <w:spacing w:val="-11"/>
          <w:sz w:val="24"/>
        </w:rPr>
        <w:t xml:space="preserve"> </w:t>
      </w:r>
      <w:r>
        <w:rPr>
          <w:sz w:val="24"/>
        </w:rPr>
        <w:t>204</w:t>
      </w:r>
      <w:r>
        <w:rPr>
          <w:spacing w:val="-10"/>
          <w:sz w:val="24"/>
        </w:rPr>
        <w:t xml:space="preserve"> </w:t>
      </w:r>
      <w:r>
        <w:rPr>
          <w:sz w:val="24"/>
        </w:rPr>
        <w:t>Nos.</w:t>
      </w:r>
      <w:r>
        <w:rPr>
          <w:spacing w:val="-9"/>
          <w:sz w:val="24"/>
        </w:rPr>
        <w:t xml:space="preserve"> </w:t>
      </w:r>
      <w:r>
        <w:rPr>
          <w:sz w:val="24"/>
        </w:rPr>
        <w:t>1</w:t>
      </w:r>
      <w:r>
        <w:rPr>
          <w:spacing w:val="-10"/>
          <w:sz w:val="24"/>
        </w:rPr>
        <w:t xml:space="preserve"> </w:t>
      </w:r>
      <w:r>
        <w:rPr>
          <w:sz w:val="24"/>
        </w:rPr>
        <w:t>y</w:t>
      </w:r>
      <w:r>
        <w:rPr>
          <w:spacing w:val="-12"/>
          <w:sz w:val="24"/>
        </w:rPr>
        <w:t xml:space="preserve"> </w:t>
      </w:r>
      <w:r>
        <w:rPr>
          <w:sz w:val="24"/>
        </w:rPr>
        <w:t>5</w:t>
      </w:r>
      <w:r>
        <w:rPr>
          <w:spacing w:val="-10"/>
          <w:sz w:val="24"/>
        </w:rPr>
        <w:t xml:space="preserve"> </w:t>
      </w:r>
      <w:r>
        <w:rPr>
          <w:sz w:val="24"/>
        </w:rPr>
        <w:t>de</w:t>
      </w:r>
      <w:r>
        <w:rPr>
          <w:spacing w:val="-9"/>
          <w:sz w:val="24"/>
        </w:rPr>
        <w:t xml:space="preserve"> </w:t>
      </w:r>
      <w:r>
        <w:rPr>
          <w:sz w:val="24"/>
        </w:rPr>
        <w:t>la</w:t>
      </w:r>
      <w:r>
        <w:rPr>
          <w:spacing w:val="-12"/>
          <w:sz w:val="24"/>
        </w:rPr>
        <w:t xml:space="preserve"> </w:t>
      </w:r>
      <w:r>
        <w:rPr>
          <w:sz w:val="24"/>
        </w:rPr>
        <w:t>Constitución</w:t>
      </w:r>
      <w:r>
        <w:rPr>
          <w:spacing w:val="-9"/>
          <w:sz w:val="24"/>
        </w:rPr>
        <w:t xml:space="preserve"> </w:t>
      </w:r>
      <w:r>
        <w:rPr>
          <w:sz w:val="24"/>
        </w:rPr>
        <w:t>de</w:t>
      </w:r>
      <w:r>
        <w:rPr>
          <w:spacing w:val="-10"/>
          <w:sz w:val="24"/>
        </w:rPr>
        <w:t xml:space="preserve"> </w:t>
      </w:r>
      <w:r>
        <w:rPr>
          <w:sz w:val="24"/>
        </w:rPr>
        <w:t>la</w:t>
      </w:r>
      <w:r>
        <w:rPr>
          <w:spacing w:val="-9"/>
          <w:sz w:val="24"/>
        </w:rPr>
        <w:t xml:space="preserve"> </w:t>
      </w:r>
      <w:r>
        <w:rPr>
          <w:sz w:val="24"/>
        </w:rPr>
        <w:t>República</w:t>
      </w:r>
      <w:r>
        <w:rPr>
          <w:spacing w:val="-10"/>
          <w:sz w:val="24"/>
        </w:rPr>
        <w:t xml:space="preserve"> </w:t>
      </w:r>
      <w:r>
        <w:rPr>
          <w:sz w:val="24"/>
        </w:rPr>
        <w:t>de</w:t>
      </w:r>
      <w:r>
        <w:rPr>
          <w:spacing w:val="-9"/>
          <w:sz w:val="24"/>
        </w:rPr>
        <w:t xml:space="preserve"> </w:t>
      </w:r>
      <w:r>
        <w:rPr>
          <w:sz w:val="24"/>
        </w:rPr>
        <w:t>El</w:t>
      </w:r>
      <w:r>
        <w:rPr>
          <w:spacing w:val="-11"/>
          <w:sz w:val="24"/>
        </w:rPr>
        <w:t xml:space="preserve"> </w:t>
      </w:r>
      <w:r>
        <w:rPr>
          <w:sz w:val="24"/>
        </w:rPr>
        <w:t>Salvador</w:t>
      </w:r>
      <w:r>
        <w:rPr>
          <w:spacing w:val="-10"/>
          <w:sz w:val="24"/>
        </w:rPr>
        <w:t xml:space="preserve"> </w:t>
      </w:r>
      <w:r>
        <w:rPr>
          <w:sz w:val="24"/>
        </w:rPr>
        <w:t>y</w:t>
      </w:r>
      <w:r>
        <w:rPr>
          <w:spacing w:val="-13"/>
          <w:sz w:val="24"/>
        </w:rPr>
        <w:t xml:space="preserve"> </w:t>
      </w:r>
      <w:r>
        <w:rPr>
          <w:sz w:val="24"/>
        </w:rPr>
        <w:t>Artículos</w:t>
      </w:r>
      <w:r>
        <w:rPr>
          <w:spacing w:val="-11"/>
          <w:sz w:val="24"/>
        </w:rPr>
        <w:t xml:space="preserve"> </w:t>
      </w:r>
      <w:r>
        <w:rPr>
          <w:sz w:val="24"/>
        </w:rPr>
        <w:t>3</w:t>
      </w:r>
      <w:r>
        <w:rPr>
          <w:spacing w:val="-10"/>
          <w:sz w:val="24"/>
        </w:rPr>
        <w:t xml:space="preserve"> </w:t>
      </w:r>
      <w:r>
        <w:rPr>
          <w:sz w:val="24"/>
        </w:rPr>
        <w:t xml:space="preserve">Nos. 1 y 5, 4; 30 Nos. 4, 14 y 21; 31 No. 4 y 32 del Código Municipal </w:t>
      </w:r>
      <w:r>
        <w:rPr>
          <w:b/>
          <w:sz w:val="24"/>
        </w:rPr>
        <w:t>DECRETA LA SIGUIENTE: ORDENANZA TRANSITORIA DE CONDONACIÓN DE INTERESES Y</w:t>
      </w:r>
      <w:r>
        <w:rPr>
          <w:b/>
          <w:spacing w:val="-12"/>
          <w:sz w:val="24"/>
        </w:rPr>
        <w:t xml:space="preserve"> </w:t>
      </w:r>
      <w:r>
        <w:rPr>
          <w:b/>
          <w:sz w:val="24"/>
        </w:rPr>
        <w:t>MULTAS</w:t>
      </w:r>
      <w:r>
        <w:rPr>
          <w:b/>
          <w:spacing w:val="-13"/>
          <w:sz w:val="24"/>
        </w:rPr>
        <w:t xml:space="preserve"> </w:t>
      </w:r>
      <w:r>
        <w:rPr>
          <w:b/>
          <w:sz w:val="24"/>
        </w:rPr>
        <w:t>POR</w:t>
      </w:r>
      <w:r>
        <w:rPr>
          <w:b/>
          <w:spacing w:val="-12"/>
          <w:sz w:val="24"/>
        </w:rPr>
        <w:t xml:space="preserve"> </w:t>
      </w:r>
      <w:r>
        <w:rPr>
          <w:b/>
          <w:sz w:val="24"/>
        </w:rPr>
        <w:t>FALTA</w:t>
      </w:r>
      <w:r>
        <w:rPr>
          <w:b/>
          <w:spacing w:val="-13"/>
          <w:sz w:val="24"/>
        </w:rPr>
        <w:t xml:space="preserve"> </w:t>
      </w:r>
      <w:r>
        <w:rPr>
          <w:b/>
          <w:sz w:val="24"/>
        </w:rPr>
        <w:t>DE</w:t>
      </w:r>
      <w:r>
        <w:rPr>
          <w:b/>
          <w:spacing w:val="-12"/>
          <w:sz w:val="24"/>
        </w:rPr>
        <w:t xml:space="preserve"> </w:t>
      </w:r>
      <w:r>
        <w:rPr>
          <w:b/>
          <w:sz w:val="24"/>
        </w:rPr>
        <w:t>PAGO</w:t>
      </w:r>
      <w:r>
        <w:rPr>
          <w:b/>
          <w:spacing w:val="-12"/>
          <w:sz w:val="24"/>
        </w:rPr>
        <w:t xml:space="preserve"> </w:t>
      </w:r>
      <w:r>
        <w:rPr>
          <w:b/>
          <w:sz w:val="24"/>
        </w:rPr>
        <w:t>DE</w:t>
      </w:r>
      <w:r>
        <w:rPr>
          <w:b/>
          <w:spacing w:val="-13"/>
          <w:sz w:val="24"/>
        </w:rPr>
        <w:t xml:space="preserve"> </w:t>
      </w:r>
      <w:r>
        <w:rPr>
          <w:b/>
          <w:sz w:val="24"/>
        </w:rPr>
        <w:t>LAS</w:t>
      </w:r>
      <w:r>
        <w:rPr>
          <w:b/>
          <w:spacing w:val="-11"/>
          <w:sz w:val="24"/>
        </w:rPr>
        <w:t xml:space="preserve"> </w:t>
      </w:r>
      <w:r>
        <w:rPr>
          <w:b/>
          <w:sz w:val="24"/>
        </w:rPr>
        <w:t>OBLIGACIONES</w:t>
      </w:r>
      <w:r>
        <w:rPr>
          <w:b/>
          <w:spacing w:val="-12"/>
          <w:sz w:val="24"/>
        </w:rPr>
        <w:t xml:space="preserve"> </w:t>
      </w:r>
      <w:r>
        <w:rPr>
          <w:b/>
          <w:sz w:val="24"/>
        </w:rPr>
        <w:t>TRIBUTARIAS</w:t>
      </w:r>
      <w:r>
        <w:rPr>
          <w:b/>
          <w:spacing w:val="-11"/>
          <w:sz w:val="24"/>
        </w:rPr>
        <w:t xml:space="preserve"> </w:t>
      </w:r>
      <w:r>
        <w:rPr>
          <w:b/>
          <w:sz w:val="24"/>
        </w:rPr>
        <w:t>DEL MUNICIPIO</w:t>
      </w:r>
      <w:r>
        <w:rPr>
          <w:b/>
          <w:spacing w:val="-12"/>
          <w:sz w:val="24"/>
        </w:rPr>
        <w:t xml:space="preserve"> </w:t>
      </w:r>
      <w:r>
        <w:rPr>
          <w:b/>
          <w:sz w:val="24"/>
        </w:rPr>
        <w:t>DE</w:t>
      </w:r>
      <w:r>
        <w:rPr>
          <w:b/>
          <w:spacing w:val="-12"/>
          <w:sz w:val="24"/>
        </w:rPr>
        <w:t xml:space="preserve"> </w:t>
      </w:r>
      <w:r>
        <w:rPr>
          <w:b/>
          <w:sz w:val="24"/>
        </w:rPr>
        <w:t>LA</w:t>
      </w:r>
      <w:r>
        <w:rPr>
          <w:b/>
          <w:spacing w:val="-14"/>
          <w:sz w:val="24"/>
        </w:rPr>
        <w:t xml:space="preserve"> </w:t>
      </w:r>
      <w:r>
        <w:rPr>
          <w:b/>
          <w:sz w:val="24"/>
        </w:rPr>
        <w:t>VILLA</w:t>
      </w:r>
      <w:r>
        <w:rPr>
          <w:b/>
          <w:spacing w:val="-12"/>
          <w:sz w:val="24"/>
        </w:rPr>
        <w:t xml:space="preserve"> </w:t>
      </w:r>
      <w:r>
        <w:rPr>
          <w:b/>
          <w:sz w:val="24"/>
        </w:rPr>
        <w:t>SAN</w:t>
      </w:r>
      <w:r>
        <w:rPr>
          <w:b/>
          <w:spacing w:val="-14"/>
          <w:sz w:val="24"/>
        </w:rPr>
        <w:t xml:space="preserve"> </w:t>
      </w:r>
      <w:r>
        <w:rPr>
          <w:b/>
          <w:sz w:val="24"/>
        </w:rPr>
        <w:t>LUIS</w:t>
      </w:r>
      <w:r>
        <w:rPr>
          <w:b/>
          <w:spacing w:val="-11"/>
          <w:sz w:val="24"/>
        </w:rPr>
        <w:t xml:space="preserve"> </w:t>
      </w:r>
      <w:r>
        <w:rPr>
          <w:b/>
          <w:sz w:val="24"/>
        </w:rPr>
        <w:t>LA</w:t>
      </w:r>
      <w:r>
        <w:rPr>
          <w:b/>
          <w:spacing w:val="-11"/>
          <w:sz w:val="24"/>
        </w:rPr>
        <w:t xml:space="preserve"> </w:t>
      </w:r>
      <w:r>
        <w:rPr>
          <w:b/>
          <w:sz w:val="24"/>
        </w:rPr>
        <w:t>HERRADURA,</w:t>
      </w:r>
      <w:r>
        <w:rPr>
          <w:b/>
          <w:spacing w:val="-13"/>
          <w:sz w:val="24"/>
        </w:rPr>
        <w:t xml:space="preserve"> </w:t>
      </w:r>
      <w:r>
        <w:rPr>
          <w:b/>
          <w:sz w:val="24"/>
        </w:rPr>
        <w:t>DEPARTAMENTO</w:t>
      </w:r>
      <w:r>
        <w:rPr>
          <w:b/>
          <w:spacing w:val="-11"/>
          <w:sz w:val="24"/>
        </w:rPr>
        <w:t xml:space="preserve"> </w:t>
      </w:r>
      <w:r>
        <w:rPr>
          <w:b/>
          <w:sz w:val="24"/>
        </w:rPr>
        <w:t>DE</w:t>
      </w:r>
      <w:r>
        <w:rPr>
          <w:b/>
          <w:spacing w:val="-13"/>
          <w:sz w:val="24"/>
        </w:rPr>
        <w:t xml:space="preserve"> </w:t>
      </w:r>
      <w:r>
        <w:rPr>
          <w:b/>
          <w:sz w:val="24"/>
        </w:rPr>
        <w:t>LA PAZ.-</w:t>
      </w:r>
    </w:p>
    <w:p w:rsidR="00ED6033" w:rsidRDefault="00ED6033" w:rsidP="00ED6033">
      <w:pPr>
        <w:spacing w:line="276" w:lineRule="auto"/>
        <w:jc w:val="both"/>
        <w:rPr>
          <w:sz w:val="24"/>
        </w:rPr>
        <w:sectPr w:rsidR="00ED6033">
          <w:pgSz w:w="12240" w:h="15840"/>
          <w:pgMar w:top="780" w:right="980" w:bottom="1200" w:left="1720" w:header="0" w:footer="1000" w:gutter="0"/>
          <w:cols w:space="720"/>
        </w:sectPr>
      </w:pPr>
    </w:p>
    <w:p w:rsidR="00ED6033" w:rsidRDefault="00ED6033" w:rsidP="00ED6033">
      <w:pPr>
        <w:pStyle w:val="Textoindependiente"/>
        <w:spacing w:before="72" w:line="276" w:lineRule="auto"/>
        <w:ind w:left="265" w:right="433"/>
        <w:jc w:val="both"/>
      </w:pPr>
      <w:r>
        <w:rPr>
          <w:b/>
        </w:rPr>
        <w:lastRenderedPageBreak/>
        <w:t>OBJETO ART. 1</w:t>
      </w:r>
      <w:r>
        <w:t>.- El objeto de la presente Ordenanza es proporcionar a los contribuyentes del Municipio de San Luis la Herradura, la oportunidad de cancelar su mora tributaria en el plazo que ella establece, gozando de la exención del pago de los intereses y multas que se hayan generado como consecuencia de dicha mora.</w:t>
      </w:r>
    </w:p>
    <w:p w:rsidR="00ED6033" w:rsidRDefault="00ED6033" w:rsidP="00ED6033">
      <w:pPr>
        <w:pStyle w:val="Textoindependiente"/>
        <w:spacing w:line="276" w:lineRule="auto"/>
        <w:ind w:left="265" w:right="437"/>
        <w:jc w:val="both"/>
      </w:pPr>
      <w:r>
        <w:rPr>
          <w:b/>
        </w:rPr>
        <w:t>ÁMBITO DE APLICACIÓN ART. 2</w:t>
      </w:r>
      <w:r>
        <w:t>.- La presente Ordenanza se aplicará dentro de la jurisdicción del Municipio de San Luis la Herradura, Departamento de La Paz.</w:t>
      </w:r>
    </w:p>
    <w:p w:rsidR="00ED6033" w:rsidRDefault="00ED6033" w:rsidP="00ED6033">
      <w:pPr>
        <w:pStyle w:val="Textoindependiente"/>
        <w:spacing w:line="276" w:lineRule="auto"/>
        <w:ind w:left="265" w:right="436"/>
        <w:jc w:val="both"/>
      </w:pPr>
      <w:r>
        <w:rPr>
          <w:b/>
        </w:rPr>
        <w:t xml:space="preserve">DEFINICIONES ART. 3.- </w:t>
      </w:r>
      <w:r>
        <w:t>Para los efectos de la presente Ordenanza, se</w:t>
      </w:r>
      <w:r>
        <w:rPr>
          <w:spacing w:val="-33"/>
        </w:rPr>
        <w:t xml:space="preserve"> </w:t>
      </w:r>
      <w:r>
        <w:t>entenderá por: MUNICIPIO: Municipio de San Luis la Herradura, Departamento de la Paz. CONCEJO</w:t>
      </w:r>
      <w:r>
        <w:rPr>
          <w:spacing w:val="41"/>
        </w:rPr>
        <w:t xml:space="preserve"> </w:t>
      </w:r>
      <w:r>
        <w:t>MUNICIPAL,</w:t>
      </w:r>
      <w:r>
        <w:rPr>
          <w:spacing w:val="41"/>
        </w:rPr>
        <w:t xml:space="preserve"> </w:t>
      </w:r>
      <w:r>
        <w:t>MUNICIPALIDAD</w:t>
      </w:r>
      <w:r>
        <w:rPr>
          <w:spacing w:val="37"/>
        </w:rPr>
        <w:t xml:space="preserve"> </w:t>
      </w:r>
      <w:r>
        <w:t>O</w:t>
      </w:r>
      <w:r>
        <w:rPr>
          <w:spacing w:val="41"/>
        </w:rPr>
        <w:t xml:space="preserve"> </w:t>
      </w:r>
      <w:r>
        <w:t>GOBIERNO</w:t>
      </w:r>
      <w:r>
        <w:rPr>
          <w:spacing w:val="41"/>
        </w:rPr>
        <w:t xml:space="preserve"> </w:t>
      </w:r>
      <w:r>
        <w:t>LOCAL:</w:t>
      </w:r>
      <w:r>
        <w:rPr>
          <w:spacing w:val="41"/>
        </w:rPr>
        <w:t xml:space="preserve"> </w:t>
      </w:r>
      <w:r>
        <w:t>Gobierno</w:t>
      </w:r>
      <w:r>
        <w:rPr>
          <w:spacing w:val="41"/>
        </w:rPr>
        <w:t xml:space="preserve"> </w:t>
      </w:r>
      <w:r>
        <w:t>del</w:t>
      </w:r>
    </w:p>
    <w:p w:rsidR="00ED6033" w:rsidRDefault="00ED6033" w:rsidP="00ED6033">
      <w:pPr>
        <w:pStyle w:val="Textoindependiente"/>
        <w:spacing w:line="276" w:lineRule="auto"/>
        <w:ind w:left="265" w:right="434"/>
        <w:jc w:val="both"/>
      </w:pPr>
      <w:r>
        <w:t>Municipio</w:t>
      </w:r>
      <w:r>
        <w:rPr>
          <w:spacing w:val="-4"/>
        </w:rPr>
        <w:t xml:space="preserve"> </w:t>
      </w:r>
      <w:r>
        <w:t>de</w:t>
      </w:r>
      <w:r>
        <w:rPr>
          <w:spacing w:val="-6"/>
        </w:rPr>
        <w:t xml:space="preserve"> </w:t>
      </w:r>
      <w:r>
        <w:t>San</w:t>
      </w:r>
      <w:r>
        <w:rPr>
          <w:spacing w:val="-5"/>
        </w:rPr>
        <w:t xml:space="preserve"> </w:t>
      </w:r>
      <w:r>
        <w:t>Luis</w:t>
      </w:r>
      <w:r>
        <w:rPr>
          <w:spacing w:val="-7"/>
        </w:rPr>
        <w:t xml:space="preserve"> </w:t>
      </w:r>
      <w:r>
        <w:t>la</w:t>
      </w:r>
      <w:r>
        <w:rPr>
          <w:spacing w:val="-3"/>
        </w:rPr>
        <w:t xml:space="preserve"> </w:t>
      </w:r>
      <w:r>
        <w:t>Herradura,</w:t>
      </w:r>
      <w:r>
        <w:rPr>
          <w:spacing w:val="-4"/>
        </w:rPr>
        <w:t xml:space="preserve"> </w:t>
      </w:r>
      <w:r>
        <w:t>Departamento</w:t>
      </w:r>
      <w:r>
        <w:rPr>
          <w:spacing w:val="-2"/>
        </w:rPr>
        <w:t xml:space="preserve"> </w:t>
      </w:r>
      <w:r>
        <w:t>de</w:t>
      </w:r>
      <w:r>
        <w:rPr>
          <w:spacing w:val="-4"/>
        </w:rPr>
        <w:t xml:space="preserve"> </w:t>
      </w:r>
      <w:r>
        <w:t>La</w:t>
      </w:r>
      <w:r>
        <w:rPr>
          <w:spacing w:val="-5"/>
        </w:rPr>
        <w:t xml:space="preserve"> </w:t>
      </w:r>
      <w:r>
        <w:t>Paz,</w:t>
      </w:r>
      <w:r>
        <w:rPr>
          <w:spacing w:val="-4"/>
        </w:rPr>
        <w:t xml:space="preserve"> </w:t>
      </w:r>
      <w:r>
        <w:t>representado</w:t>
      </w:r>
      <w:r>
        <w:rPr>
          <w:spacing w:val="-4"/>
        </w:rPr>
        <w:t xml:space="preserve"> </w:t>
      </w:r>
      <w:r>
        <w:t>legal</w:t>
      </w:r>
      <w:r>
        <w:rPr>
          <w:spacing w:val="-6"/>
        </w:rPr>
        <w:t xml:space="preserve"> </w:t>
      </w:r>
      <w:r>
        <w:t>y administrativamente por el Alcalde. TRIBUTOS MUNICIPALES: Las prestaciones, generalmente</w:t>
      </w:r>
      <w:r>
        <w:rPr>
          <w:spacing w:val="-9"/>
        </w:rPr>
        <w:t xml:space="preserve"> </w:t>
      </w:r>
      <w:r>
        <w:t>en</w:t>
      </w:r>
      <w:r>
        <w:rPr>
          <w:spacing w:val="-7"/>
        </w:rPr>
        <w:t xml:space="preserve"> </w:t>
      </w:r>
      <w:r>
        <w:t>dinero,</w:t>
      </w:r>
      <w:r>
        <w:rPr>
          <w:spacing w:val="-6"/>
        </w:rPr>
        <w:t xml:space="preserve"> </w:t>
      </w:r>
      <w:r>
        <w:t>que</w:t>
      </w:r>
      <w:r>
        <w:rPr>
          <w:spacing w:val="-7"/>
        </w:rPr>
        <w:t xml:space="preserve"> </w:t>
      </w:r>
      <w:r>
        <w:t>los</w:t>
      </w:r>
      <w:r>
        <w:rPr>
          <w:spacing w:val="-7"/>
        </w:rPr>
        <w:t xml:space="preserve"> </w:t>
      </w:r>
      <w:r>
        <w:t>Municipios</w:t>
      </w:r>
      <w:r>
        <w:rPr>
          <w:spacing w:val="-8"/>
        </w:rPr>
        <w:t xml:space="preserve"> </w:t>
      </w:r>
      <w:r>
        <w:t>en</w:t>
      </w:r>
      <w:r>
        <w:rPr>
          <w:spacing w:val="-6"/>
        </w:rPr>
        <w:t xml:space="preserve"> </w:t>
      </w:r>
      <w:r>
        <w:t>el</w:t>
      </w:r>
      <w:r>
        <w:rPr>
          <w:spacing w:val="-11"/>
        </w:rPr>
        <w:t xml:space="preserve"> </w:t>
      </w:r>
      <w:r>
        <w:t>ejercicio</w:t>
      </w:r>
      <w:r>
        <w:rPr>
          <w:spacing w:val="-6"/>
        </w:rPr>
        <w:t xml:space="preserve"> </w:t>
      </w:r>
      <w:r>
        <w:t>de</w:t>
      </w:r>
      <w:r>
        <w:rPr>
          <w:spacing w:val="-7"/>
        </w:rPr>
        <w:t xml:space="preserve"> </w:t>
      </w:r>
      <w:r>
        <w:t>su</w:t>
      </w:r>
      <w:r>
        <w:rPr>
          <w:spacing w:val="-8"/>
        </w:rPr>
        <w:t xml:space="preserve"> </w:t>
      </w:r>
      <w:r>
        <w:t>potestad</w:t>
      </w:r>
      <w:r>
        <w:rPr>
          <w:spacing w:val="-9"/>
        </w:rPr>
        <w:t xml:space="preserve"> </w:t>
      </w:r>
      <w:r>
        <w:t>Tributaria exigen</w:t>
      </w:r>
      <w:r>
        <w:rPr>
          <w:spacing w:val="-13"/>
        </w:rPr>
        <w:t xml:space="preserve"> </w:t>
      </w:r>
      <w:r>
        <w:t>a</w:t>
      </w:r>
      <w:r>
        <w:rPr>
          <w:spacing w:val="-13"/>
        </w:rPr>
        <w:t xml:space="preserve"> </w:t>
      </w:r>
      <w:r>
        <w:t>los</w:t>
      </w:r>
      <w:r>
        <w:rPr>
          <w:spacing w:val="-13"/>
        </w:rPr>
        <w:t xml:space="preserve"> </w:t>
      </w:r>
      <w:r>
        <w:t>contribuyentes</w:t>
      </w:r>
      <w:r>
        <w:rPr>
          <w:spacing w:val="-14"/>
        </w:rPr>
        <w:t xml:space="preserve"> </w:t>
      </w:r>
      <w:r>
        <w:t>o</w:t>
      </w:r>
      <w:r>
        <w:rPr>
          <w:spacing w:val="-13"/>
        </w:rPr>
        <w:t xml:space="preserve"> </w:t>
      </w:r>
      <w:r>
        <w:t>responsables,</w:t>
      </w:r>
      <w:r>
        <w:rPr>
          <w:spacing w:val="-13"/>
        </w:rPr>
        <w:t xml:space="preserve"> </w:t>
      </w:r>
      <w:r>
        <w:t>en</w:t>
      </w:r>
      <w:r>
        <w:rPr>
          <w:spacing w:val="-13"/>
        </w:rPr>
        <w:t xml:space="preserve"> </w:t>
      </w:r>
      <w:r>
        <w:t>virtud</w:t>
      </w:r>
      <w:r>
        <w:rPr>
          <w:spacing w:val="-13"/>
        </w:rPr>
        <w:t xml:space="preserve"> </w:t>
      </w:r>
      <w:r>
        <w:t>de</w:t>
      </w:r>
      <w:r>
        <w:rPr>
          <w:spacing w:val="-12"/>
        </w:rPr>
        <w:t xml:space="preserve"> </w:t>
      </w:r>
      <w:r>
        <w:t>una</w:t>
      </w:r>
      <w:r>
        <w:rPr>
          <w:spacing w:val="-13"/>
        </w:rPr>
        <w:t xml:space="preserve"> </w:t>
      </w:r>
      <w:r>
        <w:t>Ley</w:t>
      </w:r>
      <w:r>
        <w:rPr>
          <w:spacing w:val="-14"/>
        </w:rPr>
        <w:t xml:space="preserve"> </w:t>
      </w:r>
      <w:r>
        <w:t>u</w:t>
      </w:r>
      <w:r>
        <w:rPr>
          <w:spacing w:val="-13"/>
        </w:rPr>
        <w:t xml:space="preserve"> </w:t>
      </w:r>
      <w:r>
        <w:t>Ordenanza,</w:t>
      </w:r>
      <w:r>
        <w:rPr>
          <w:spacing w:val="-13"/>
        </w:rPr>
        <w:t xml:space="preserve"> </w:t>
      </w:r>
      <w:r>
        <w:t>para el</w:t>
      </w:r>
      <w:r>
        <w:rPr>
          <w:spacing w:val="-7"/>
        </w:rPr>
        <w:t xml:space="preserve"> </w:t>
      </w:r>
      <w:r>
        <w:t>cumplimiento</w:t>
      </w:r>
      <w:r>
        <w:rPr>
          <w:spacing w:val="-5"/>
        </w:rPr>
        <w:t xml:space="preserve"> </w:t>
      </w:r>
      <w:r>
        <w:t>de</w:t>
      </w:r>
      <w:r>
        <w:rPr>
          <w:spacing w:val="-5"/>
        </w:rPr>
        <w:t xml:space="preserve"> </w:t>
      </w:r>
      <w:r>
        <w:t>sus</w:t>
      </w:r>
      <w:r>
        <w:rPr>
          <w:spacing w:val="-8"/>
        </w:rPr>
        <w:t xml:space="preserve"> </w:t>
      </w:r>
      <w:r>
        <w:t>fines.</w:t>
      </w:r>
      <w:r>
        <w:rPr>
          <w:spacing w:val="-6"/>
        </w:rPr>
        <w:t xml:space="preserve"> </w:t>
      </w:r>
      <w:r>
        <w:t>Son</w:t>
      </w:r>
      <w:r>
        <w:rPr>
          <w:spacing w:val="-5"/>
        </w:rPr>
        <w:t xml:space="preserve"> </w:t>
      </w:r>
      <w:r>
        <w:t>Tributos</w:t>
      </w:r>
      <w:r>
        <w:rPr>
          <w:spacing w:val="-6"/>
        </w:rPr>
        <w:t xml:space="preserve"> </w:t>
      </w:r>
      <w:r>
        <w:t>Municipales:</w:t>
      </w:r>
      <w:r>
        <w:rPr>
          <w:spacing w:val="-5"/>
        </w:rPr>
        <w:t xml:space="preserve"> </w:t>
      </w:r>
      <w:r>
        <w:t>Los</w:t>
      </w:r>
      <w:r>
        <w:rPr>
          <w:spacing w:val="-6"/>
        </w:rPr>
        <w:t xml:space="preserve"> </w:t>
      </w:r>
      <w:r>
        <w:t>Impuestos,</w:t>
      </w:r>
      <w:r>
        <w:rPr>
          <w:spacing w:val="-6"/>
        </w:rPr>
        <w:t xml:space="preserve"> </w:t>
      </w:r>
      <w:r>
        <w:t>las</w:t>
      </w:r>
      <w:r>
        <w:rPr>
          <w:spacing w:val="-5"/>
        </w:rPr>
        <w:t xml:space="preserve"> </w:t>
      </w:r>
      <w:r>
        <w:t>Tasas</w:t>
      </w:r>
      <w:r>
        <w:rPr>
          <w:spacing w:val="-6"/>
        </w:rPr>
        <w:t xml:space="preserve"> </w:t>
      </w:r>
      <w:r>
        <w:t>y las Contribuciones Especiales Municipales. IMPUESTOS MUNICIPALES: Los tributos exigidos por los Municipios, sin contraprestación alguna individualizada. TASAS MUNICIPALES: Los Tributos que se generan en ocasión de los servicios públicos, de naturaleza administrativa o jurídica prestados por los Municipios. CONTRIBUYENTE: Sujeto pasivo respecto al cual se verifica el hecho generador de la Obligación Tributaria. SUJETO PASIVO DE LA OBLIGACIÓN TRIBUTARIA: Persona natural o jurídica que según el Decreto Legislativo que creó la Tarifa General de Arbitrios Municipales y la Ordenanza de Tasas por Servicios Públicos Municipales, de este Municipio, está obligada al cumplimiento de las prestaciones pecuniarias, sea como contribuyente o responsable. TRANSITORIO: Vigencia dentro de un plazo determinado. OBLIGACIÓN TRIBUTARIA MUNICIPAL: Vínculo jurídico</w:t>
      </w:r>
      <w:r>
        <w:rPr>
          <w:spacing w:val="-19"/>
        </w:rPr>
        <w:t xml:space="preserve"> </w:t>
      </w:r>
      <w:r>
        <w:t>personal</w:t>
      </w:r>
      <w:r>
        <w:rPr>
          <w:spacing w:val="-23"/>
        </w:rPr>
        <w:t xml:space="preserve"> </w:t>
      </w:r>
      <w:r>
        <w:t>que</w:t>
      </w:r>
      <w:r>
        <w:rPr>
          <w:spacing w:val="-20"/>
        </w:rPr>
        <w:t xml:space="preserve"> </w:t>
      </w:r>
      <w:r>
        <w:t>existe</w:t>
      </w:r>
      <w:r>
        <w:rPr>
          <w:spacing w:val="-19"/>
        </w:rPr>
        <w:t xml:space="preserve"> </w:t>
      </w:r>
      <w:r>
        <w:t>entre</w:t>
      </w:r>
      <w:r>
        <w:rPr>
          <w:spacing w:val="-19"/>
        </w:rPr>
        <w:t xml:space="preserve"> </w:t>
      </w:r>
      <w:r>
        <w:t>este</w:t>
      </w:r>
      <w:r>
        <w:rPr>
          <w:spacing w:val="-18"/>
        </w:rPr>
        <w:t xml:space="preserve"> </w:t>
      </w:r>
      <w:r>
        <w:t>Municipio</w:t>
      </w:r>
      <w:r>
        <w:rPr>
          <w:spacing w:val="-19"/>
        </w:rPr>
        <w:t xml:space="preserve"> </w:t>
      </w:r>
      <w:r>
        <w:t>y</w:t>
      </w:r>
      <w:r>
        <w:rPr>
          <w:spacing w:val="-20"/>
        </w:rPr>
        <w:t xml:space="preserve"> </w:t>
      </w:r>
      <w:r>
        <w:t>los</w:t>
      </w:r>
      <w:r>
        <w:rPr>
          <w:spacing w:val="-19"/>
        </w:rPr>
        <w:t xml:space="preserve"> </w:t>
      </w:r>
      <w:r>
        <w:t>contribuyentes</w:t>
      </w:r>
      <w:r>
        <w:rPr>
          <w:spacing w:val="-19"/>
        </w:rPr>
        <w:t xml:space="preserve"> </w:t>
      </w:r>
      <w:r>
        <w:t>o</w:t>
      </w:r>
      <w:r>
        <w:rPr>
          <w:spacing w:val="-19"/>
        </w:rPr>
        <w:t xml:space="preserve"> </w:t>
      </w:r>
      <w:r>
        <w:t>responsables de</w:t>
      </w:r>
      <w:r>
        <w:rPr>
          <w:spacing w:val="-6"/>
        </w:rPr>
        <w:t xml:space="preserve"> </w:t>
      </w:r>
      <w:r>
        <w:t>los</w:t>
      </w:r>
      <w:r>
        <w:rPr>
          <w:spacing w:val="-8"/>
        </w:rPr>
        <w:t xml:space="preserve"> </w:t>
      </w:r>
      <w:r>
        <w:t>tributos</w:t>
      </w:r>
      <w:r>
        <w:rPr>
          <w:spacing w:val="-8"/>
        </w:rPr>
        <w:t xml:space="preserve"> </w:t>
      </w:r>
      <w:r>
        <w:t>municipales,</w:t>
      </w:r>
      <w:r>
        <w:rPr>
          <w:spacing w:val="-5"/>
        </w:rPr>
        <w:t xml:space="preserve"> </w:t>
      </w:r>
      <w:r>
        <w:t>conforme</w:t>
      </w:r>
      <w:r>
        <w:rPr>
          <w:spacing w:val="-7"/>
        </w:rPr>
        <w:t xml:space="preserve"> </w:t>
      </w:r>
      <w:r>
        <w:t>al</w:t>
      </w:r>
      <w:r>
        <w:rPr>
          <w:spacing w:val="-10"/>
        </w:rPr>
        <w:t xml:space="preserve"> </w:t>
      </w:r>
      <w:r>
        <w:t>cual,</w:t>
      </w:r>
      <w:r>
        <w:rPr>
          <w:spacing w:val="-11"/>
        </w:rPr>
        <w:t xml:space="preserve"> </w:t>
      </w:r>
      <w:r>
        <w:t>éstos</w:t>
      </w:r>
      <w:r>
        <w:rPr>
          <w:spacing w:val="-8"/>
        </w:rPr>
        <w:t xml:space="preserve"> </w:t>
      </w:r>
      <w:r>
        <w:t>deben</w:t>
      </w:r>
      <w:r>
        <w:rPr>
          <w:spacing w:val="-7"/>
        </w:rPr>
        <w:t xml:space="preserve"> </w:t>
      </w:r>
      <w:r>
        <w:t>satisfacer</w:t>
      </w:r>
      <w:r>
        <w:rPr>
          <w:spacing w:val="-11"/>
        </w:rPr>
        <w:t xml:space="preserve"> </w:t>
      </w:r>
      <w:r>
        <w:t>una</w:t>
      </w:r>
      <w:r>
        <w:rPr>
          <w:spacing w:val="-7"/>
        </w:rPr>
        <w:t xml:space="preserve"> </w:t>
      </w:r>
      <w:r>
        <w:t>prestación en dinero, especie o servicios apreciables en dinero, al verificarse el hecho generador</w:t>
      </w:r>
      <w:r>
        <w:rPr>
          <w:spacing w:val="-16"/>
        </w:rPr>
        <w:t xml:space="preserve"> </w:t>
      </w:r>
      <w:r>
        <w:t>de</w:t>
      </w:r>
      <w:r>
        <w:rPr>
          <w:spacing w:val="-14"/>
        </w:rPr>
        <w:t xml:space="preserve"> </w:t>
      </w:r>
      <w:r>
        <w:t>la</w:t>
      </w:r>
      <w:r>
        <w:rPr>
          <w:spacing w:val="-13"/>
        </w:rPr>
        <w:t xml:space="preserve"> </w:t>
      </w:r>
      <w:r>
        <w:t>obligación</w:t>
      </w:r>
      <w:r>
        <w:rPr>
          <w:spacing w:val="-11"/>
        </w:rPr>
        <w:t xml:space="preserve"> </w:t>
      </w:r>
      <w:r>
        <w:t>tributaria,</w:t>
      </w:r>
      <w:r>
        <w:rPr>
          <w:spacing w:val="-13"/>
        </w:rPr>
        <w:t xml:space="preserve"> </w:t>
      </w:r>
      <w:r>
        <w:t>en</w:t>
      </w:r>
      <w:r>
        <w:rPr>
          <w:spacing w:val="-14"/>
        </w:rPr>
        <w:t xml:space="preserve"> </w:t>
      </w:r>
      <w:r>
        <w:t>el</w:t>
      </w:r>
      <w:r>
        <w:rPr>
          <w:spacing w:val="-14"/>
        </w:rPr>
        <w:t xml:space="preserve"> </w:t>
      </w:r>
      <w:r>
        <w:t>plazo,</w:t>
      </w:r>
      <w:r>
        <w:rPr>
          <w:spacing w:val="-12"/>
        </w:rPr>
        <w:t xml:space="preserve"> </w:t>
      </w:r>
      <w:r>
        <w:t>INTERESES:</w:t>
      </w:r>
      <w:r>
        <w:rPr>
          <w:spacing w:val="-12"/>
        </w:rPr>
        <w:t xml:space="preserve"> </w:t>
      </w:r>
      <w:r>
        <w:t>Rédito</w:t>
      </w:r>
      <w:r>
        <w:rPr>
          <w:spacing w:val="-11"/>
        </w:rPr>
        <w:t xml:space="preserve"> </w:t>
      </w:r>
      <w:r>
        <w:t>o</w:t>
      </w:r>
      <w:r>
        <w:rPr>
          <w:spacing w:val="-14"/>
        </w:rPr>
        <w:t xml:space="preserve"> </w:t>
      </w:r>
      <w:r>
        <w:t>cuantía</w:t>
      </w:r>
      <w:r>
        <w:rPr>
          <w:spacing w:val="-13"/>
        </w:rPr>
        <w:t xml:space="preserve"> </w:t>
      </w:r>
      <w:r>
        <w:t>que el contribuyente de un tributo municipal deberá pagar con motivo de su incumplimiento</w:t>
      </w:r>
      <w:r>
        <w:rPr>
          <w:spacing w:val="-7"/>
        </w:rPr>
        <w:t xml:space="preserve"> </w:t>
      </w:r>
      <w:r>
        <w:t>de</w:t>
      </w:r>
      <w:r>
        <w:rPr>
          <w:spacing w:val="-6"/>
        </w:rPr>
        <w:t xml:space="preserve"> </w:t>
      </w:r>
      <w:r>
        <w:t>la</w:t>
      </w:r>
      <w:r>
        <w:rPr>
          <w:spacing w:val="-6"/>
        </w:rPr>
        <w:t xml:space="preserve"> </w:t>
      </w:r>
      <w:r>
        <w:t>Obligación</w:t>
      </w:r>
      <w:r>
        <w:rPr>
          <w:spacing w:val="-6"/>
        </w:rPr>
        <w:t xml:space="preserve"> </w:t>
      </w:r>
      <w:r>
        <w:t>Tributaria</w:t>
      </w:r>
      <w:r>
        <w:rPr>
          <w:spacing w:val="-6"/>
        </w:rPr>
        <w:t xml:space="preserve"> </w:t>
      </w:r>
      <w:r>
        <w:t>Municipal.</w:t>
      </w:r>
      <w:r>
        <w:rPr>
          <w:spacing w:val="-8"/>
        </w:rPr>
        <w:t xml:space="preserve"> </w:t>
      </w:r>
      <w:r>
        <w:t>MULTA:</w:t>
      </w:r>
      <w:r>
        <w:rPr>
          <w:spacing w:val="-6"/>
        </w:rPr>
        <w:t xml:space="preserve"> </w:t>
      </w:r>
      <w:r>
        <w:t>Sanción</w:t>
      </w:r>
      <w:r>
        <w:rPr>
          <w:spacing w:val="-6"/>
        </w:rPr>
        <w:t xml:space="preserve"> </w:t>
      </w:r>
      <w:r>
        <w:t>pecuniaria</w:t>
      </w:r>
      <w:r>
        <w:rPr>
          <w:spacing w:val="-8"/>
        </w:rPr>
        <w:t xml:space="preserve"> </w:t>
      </w:r>
      <w:r>
        <w:t>a que</w:t>
      </w:r>
      <w:r>
        <w:rPr>
          <w:spacing w:val="-16"/>
        </w:rPr>
        <w:t xml:space="preserve"> </w:t>
      </w:r>
      <w:r>
        <w:t>se</w:t>
      </w:r>
      <w:r>
        <w:rPr>
          <w:spacing w:val="-15"/>
        </w:rPr>
        <w:t xml:space="preserve"> </w:t>
      </w:r>
      <w:r>
        <w:t>hace</w:t>
      </w:r>
      <w:r>
        <w:rPr>
          <w:spacing w:val="-17"/>
        </w:rPr>
        <w:t xml:space="preserve"> </w:t>
      </w:r>
      <w:r>
        <w:t>acreedor</w:t>
      </w:r>
      <w:r>
        <w:rPr>
          <w:spacing w:val="-17"/>
        </w:rPr>
        <w:t xml:space="preserve"> </w:t>
      </w:r>
      <w:r>
        <w:t>el</w:t>
      </w:r>
      <w:r>
        <w:rPr>
          <w:spacing w:val="-15"/>
        </w:rPr>
        <w:t xml:space="preserve"> </w:t>
      </w:r>
      <w:r>
        <w:t>contribuyente</w:t>
      </w:r>
      <w:r>
        <w:rPr>
          <w:spacing w:val="-15"/>
        </w:rPr>
        <w:t xml:space="preserve"> </w:t>
      </w:r>
      <w:r>
        <w:t>que</w:t>
      </w:r>
      <w:r>
        <w:rPr>
          <w:spacing w:val="-16"/>
        </w:rPr>
        <w:t xml:space="preserve"> </w:t>
      </w:r>
      <w:r>
        <w:t>incurriere</w:t>
      </w:r>
      <w:r>
        <w:rPr>
          <w:spacing w:val="-13"/>
        </w:rPr>
        <w:t xml:space="preserve"> </w:t>
      </w:r>
      <w:r>
        <w:t>en</w:t>
      </w:r>
      <w:r>
        <w:rPr>
          <w:spacing w:val="-16"/>
        </w:rPr>
        <w:t xml:space="preserve"> </w:t>
      </w:r>
      <w:r>
        <w:t>una</w:t>
      </w:r>
      <w:r>
        <w:rPr>
          <w:spacing w:val="-15"/>
        </w:rPr>
        <w:t xml:space="preserve"> </w:t>
      </w:r>
      <w:r>
        <w:t>contravención</w:t>
      </w:r>
      <w:r>
        <w:rPr>
          <w:spacing w:val="-16"/>
        </w:rPr>
        <w:t xml:space="preserve"> </w:t>
      </w:r>
      <w:r>
        <w:t>tributaria determinada en el Decreto Legislativo que creó la Tarifa General de Arbitrios Municipales</w:t>
      </w:r>
      <w:r>
        <w:rPr>
          <w:spacing w:val="-13"/>
        </w:rPr>
        <w:t xml:space="preserve"> </w:t>
      </w:r>
      <w:r>
        <w:t>y</w:t>
      </w:r>
      <w:r>
        <w:rPr>
          <w:spacing w:val="-14"/>
        </w:rPr>
        <w:t xml:space="preserve"> </w:t>
      </w:r>
      <w:r>
        <w:t>en</w:t>
      </w:r>
      <w:r>
        <w:rPr>
          <w:spacing w:val="-13"/>
        </w:rPr>
        <w:t xml:space="preserve"> </w:t>
      </w:r>
      <w:r>
        <w:t>la</w:t>
      </w:r>
      <w:r>
        <w:rPr>
          <w:spacing w:val="-13"/>
        </w:rPr>
        <w:t xml:space="preserve"> </w:t>
      </w:r>
      <w:r>
        <w:t>Ordenanza</w:t>
      </w:r>
      <w:r>
        <w:rPr>
          <w:spacing w:val="-12"/>
        </w:rPr>
        <w:t xml:space="preserve"> </w:t>
      </w:r>
      <w:r>
        <w:t>de</w:t>
      </w:r>
      <w:r>
        <w:rPr>
          <w:spacing w:val="-11"/>
        </w:rPr>
        <w:t xml:space="preserve"> </w:t>
      </w:r>
      <w:r>
        <w:t>Tasas</w:t>
      </w:r>
      <w:r>
        <w:rPr>
          <w:spacing w:val="-14"/>
        </w:rPr>
        <w:t xml:space="preserve"> </w:t>
      </w:r>
      <w:r>
        <w:t>por</w:t>
      </w:r>
      <w:r>
        <w:rPr>
          <w:spacing w:val="-17"/>
        </w:rPr>
        <w:t xml:space="preserve"> </w:t>
      </w:r>
      <w:r>
        <w:t>Servicios</w:t>
      </w:r>
      <w:r>
        <w:rPr>
          <w:spacing w:val="-11"/>
        </w:rPr>
        <w:t xml:space="preserve"> </w:t>
      </w:r>
      <w:r>
        <w:t>Públicos</w:t>
      </w:r>
      <w:r>
        <w:rPr>
          <w:spacing w:val="-13"/>
        </w:rPr>
        <w:t xml:space="preserve"> </w:t>
      </w:r>
      <w:r>
        <w:t>Municipales</w:t>
      </w:r>
      <w:r>
        <w:rPr>
          <w:spacing w:val="-13"/>
        </w:rPr>
        <w:t xml:space="preserve"> </w:t>
      </w:r>
      <w:r>
        <w:t>de</w:t>
      </w:r>
      <w:r>
        <w:rPr>
          <w:spacing w:val="-13"/>
        </w:rPr>
        <w:t xml:space="preserve"> </w:t>
      </w:r>
      <w:r>
        <w:t>este Municipio. EXONERACIÓN: Liberación de la obligación del pago de intereses moratorios, recargos y multas conexas. CONDONACIÓN: Perdón o remisión del pago de los intereses moratorios, recargos y multas que se hayan generado como consecuencia de haber incurrido en mora los contribuyentes de este</w:t>
      </w:r>
      <w:r>
        <w:rPr>
          <w:spacing w:val="-20"/>
        </w:rPr>
        <w:t xml:space="preserve"> </w:t>
      </w:r>
      <w:r>
        <w:t>Municipio.</w:t>
      </w:r>
    </w:p>
    <w:p w:rsidR="00ED6033" w:rsidRDefault="00ED6033" w:rsidP="00ED6033">
      <w:pPr>
        <w:pStyle w:val="Textoindependiente"/>
        <w:spacing w:before="1" w:line="276" w:lineRule="auto"/>
        <w:ind w:left="265" w:right="436"/>
        <w:jc w:val="both"/>
      </w:pPr>
      <w:r>
        <w:rPr>
          <w:b/>
        </w:rPr>
        <w:t>PLAZO ART. 4</w:t>
      </w:r>
      <w:r>
        <w:t>.- Concédase un plazo, de treinta días calendario, desde su</w:t>
      </w:r>
      <w:r>
        <w:rPr>
          <w:spacing w:val="-46"/>
        </w:rPr>
        <w:t xml:space="preserve"> </w:t>
      </w:r>
      <w:r>
        <w:t>entrada en</w:t>
      </w:r>
      <w:r>
        <w:rPr>
          <w:spacing w:val="6"/>
        </w:rPr>
        <w:t xml:space="preserve"> </w:t>
      </w:r>
      <w:r>
        <w:t>vigencia,</w:t>
      </w:r>
      <w:r>
        <w:rPr>
          <w:spacing w:val="6"/>
        </w:rPr>
        <w:t xml:space="preserve"> </w:t>
      </w:r>
      <w:r>
        <w:t>el</w:t>
      </w:r>
      <w:r>
        <w:rPr>
          <w:spacing w:val="5"/>
        </w:rPr>
        <w:t xml:space="preserve"> </w:t>
      </w:r>
      <w:r>
        <w:t>día</w:t>
      </w:r>
      <w:r>
        <w:rPr>
          <w:spacing w:val="7"/>
        </w:rPr>
        <w:t xml:space="preserve"> </w:t>
      </w:r>
      <w:r>
        <w:t>siguiente</w:t>
      </w:r>
      <w:r>
        <w:rPr>
          <w:spacing w:val="8"/>
        </w:rPr>
        <w:t xml:space="preserve"> </w:t>
      </w:r>
      <w:r>
        <w:t>de</w:t>
      </w:r>
      <w:r>
        <w:rPr>
          <w:spacing w:val="4"/>
        </w:rPr>
        <w:t xml:space="preserve"> </w:t>
      </w:r>
      <w:r>
        <w:t>su</w:t>
      </w:r>
      <w:r>
        <w:rPr>
          <w:spacing w:val="7"/>
        </w:rPr>
        <w:t xml:space="preserve"> </w:t>
      </w:r>
      <w:r>
        <w:t>publicación</w:t>
      </w:r>
      <w:r>
        <w:rPr>
          <w:spacing w:val="7"/>
        </w:rPr>
        <w:t xml:space="preserve"> </w:t>
      </w:r>
      <w:r>
        <w:t>en</w:t>
      </w:r>
      <w:r>
        <w:rPr>
          <w:spacing w:val="6"/>
        </w:rPr>
        <w:t xml:space="preserve"> </w:t>
      </w:r>
      <w:r>
        <w:t>el</w:t>
      </w:r>
      <w:r>
        <w:rPr>
          <w:spacing w:val="6"/>
        </w:rPr>
        <w:t xml:space="preserve"> </w:t>
      </w:r>
      <w:r>
        <w:t>Diario</w:t>
      </w:r>
      <w:r>
        <w:rPr>
          <w:spacing w:val="7"/>
        </w:rPr>
        <w:t xml:space="preserve"> </w:t>
      </w:r>
      <w:r>
        <w:t>Oficial;</w:t>
      </w:r>
      <w:r>
        <w:rPr>
          <w:spacing w:val="3"/>
        </w:rPr>
        <w:t xml:space="preserve"> </w:t>
      </w:r>
      <w:r>
        <w:t>a</w:t>
      </w:r>
      <w:r>
        <w:rPr>
          <w:spacing w:val="7"/>
        </w:rPr>
        <w:t xml:space="preserve"> </w:t>
      </w:r>
      <w:r>
        <w:t>efecto</w:t>
      </w:r>
      <w:r>
        <w:rPr>
          <w:spacing w:val="5"/>
        </w:rPr>
        <w:t xml:space="preserve"> </w:t>
      </w:r>
      <w:r>
        <w:t>que</w:t>
      </w:r>
      <w:r>
        <w:rPr>
          <w:spacing w:val="6"/>
        </w:rPr>
        <w:t xml:space="preserve"> </w:t>
      </w:r>
      <w:r>
        <w:t>los</w:t>
      </w:r>
    </w:p>
    <w:p w:rsidR="00ED6033" w:rsidRDefault="00ED6033" w:rsidP="00ED6033">
      <w:pPr>
        <w:spacing w:line="276" w:lineRule="auto"/>
        <w:jc w:val="both"/>
        <w:sectPr w:rsidR="00ED6033">
          <w:pgSz w:w="12240" w:h="15840"/>
          <w:pgMar w:top="780" w:right="980" w:bottom="1200" w:left="1720" w:header="0" w:footer="1000" w:gutter="0"/>
          <w:cols w:space="720"/>
        </w:sectPr>
      </w:pPr>
    </w:p>
    <w:p w:rsidR="00ED6033" w:rsidRDefault="00ED6033" w:rsidP="00ED6033">
      <w:pPr>
        <w:pStyle w:val="Textoindependiente"/>
        <w:spacing w:before="72" w:line="276" w:lineRule="auto"/>
        <w:ind w:left="265" w:right="439"/>
        <w:jc w:val="both"/>
      </w:pPr>
      <w:r>
        <w:lastRenderedPageBreak/>
        <w:t>sujetos</w:t>
      </w:r>
      <w:r>
        <w:rPr>
          <w:spacing w:val="-21"/>
        </w:rPr>
        <w:t xml:space="preserve"> </w:t>
      </w:r>
      <w:r>
        <w:t>pasivos</w:t>
      </w:r>
      <w:r>
        <w:rPr>
          <w:spacing w:val="-21"/>
        </w:rPr>
        <w:t xml:space="preserve"> </w:t>
      </w:r>
      <w:r>
        <w:t>de</w:t>
      </w:r>
      <w:r>
        <w:rPr>
          <w:spacing w:val="-19"/>
        </w:rPr>
        <w:t xml:space="preserve"> </w:t>
      </w:r>
      <w:r>
        <w:t>la</w:t>
      </w:r>
      <w:r>
        <w:rPr>
          <w:spacing w:val="-20"/>
        </w:rPr>
        <w:t xml:space="preserve"> </w:t>
      </w:r>
      <w:r>
        <w:t>obligación</w:t>
      </w:r>
      <w:r>
        <w:rPr>
          <w:spacing w:val="-19"/>
        </w:rPr>
        <w:t xml:space="preserve"> </w:t>
      </w:r>
      <w:r>
        <w:t>Tributaria</w:t>
      </w:r>
      <w:r>
        <w:rPr>
          <w:spacing w:val="-18"/>
        </w:rPr>
        <w:t xml:space="preserve"> </w:t>
      </w:r>
      <w:r>
        <w:t>Municipal</w:t>
      </w:r>
      <w:r>
        <w:rPr>
          <w:spacing w:val="-19"/>
        </w:rPr>
        <w:t xml:space="preserve"> </w:t>
      </w:r>
      <w:r>
        <w:t>que</w:t>
      </w:r>
      <w:r>
        <w:rPr>
          <w:spacing w:val="-18"/>
        </w:rPr>
        <w:t xml:space="preserve"> </w:t>
      </w:r>
      <w:r>
        <w:t>adeuden</w:t>
      </w:r>
      <w:r>
        <w:rPr>
          <w:spacing w:val="-20"/>
        </w:rPr>
        <w:t xml:space="preserve"> </w:t>
      </w:r>
      <w:r>
        <w:t>tasas</w:t>
      </w:r>
      <w:r>
        <w:rPr>
          <w:spacing w:val="-19"/>
        </w:rPr>
        <w:t xml:space="preserve"> </w:t>
      </w:r>
      <w:r>
        <w:t>o</w:t>
      </w:r>
      <w:r>
        <w:rPr>
          <w:spacing w:val="-18"/>
        </w:rPr>
        <w:t xml:space="preserve"> </w:t>
      </w:r>
      <w:r>
        <w:t xml:space="preserve">Impuestos a favor del Municipio de San Luis la Herradura, puedan efectuar el pago de los mismos, gozando del beneficio </w:t>
      </w:r>
      <w:r>
        <w:rPr>
          <w:spacing w:val="2"/>
        </w:rPr>
        <w:t xml:space="preserve">de </w:t>
      </w:r>
      <w:r>
        <w:t>condonación o exoneración del pago de los intereses moratorios y multas que se hayan generado y cargado a sus respectivas cuentas.-</w:t>
      </w:r>
    </w:p>
    <w:p w:rsidR="00ED6033" w:rsidRDefault="00ED6033" w:rsidP="00ED6033">
      <w:pPr>
        <w:pStyle w:val="Textoindependiente"/>
        <w:spacing w:line="276" w:lineRule="auto"/>
        <w:ind w:left="265" w:right="430"/>
      </w:pPr>
      <w:r>
        <w:rPr>
          <w:b/>
        </w:rPr>
        <w:t>SUJETOS DE APLICACIÓN ART. 5</w:t>
      </w:r>
      <w:r>
        <w:t>.- Podrán acogerse a los beneficios establecidos en la presente Ordenanza, las personas naturales o jurídicas que se encuentren en cualquiera de las siguientes situaciones: a) Aquellos que estando calificados en el registro de contribuyentes del Municipio de San Luis la Herradura, Departamento de la Paz, se encuentren en situación de mora de las tasas e Impuestos Municipales. b) Las personas naturales o jurídicas que se hayan</w:t>
      </w:r>
      <w:r>
        <w:rPr>
          <w:spacing w:val="-35"/>
        </w:rPr>
        <w:t xml:space="preserve"> </w:t>
      </w:r>
      <w:r>
        <w:t>inscrito oportunamente</w:t>
      </w:r>
      <w:r>
        <w:rPr>
          <w:spacing w:val="-14"/>
        </w:rPr>
        <w:t xml:space="preserve"> </w:t>
      </w:r>
      <w:r>
        <w:t>en</w:t>
      </w:r>
      <w:r>
        <w:rPr>
          <w:spacing w:val="-13"/>
        </w:rPr>
        <w:t xml:space="preserve"> </w:t>
      </w:r>
      <w:r>
        <w:t>el</w:t>
      </w:r>
      <w:r>
        <w:rPr>
          <w:spacing w:val="-13"/>
        </w:rPr>
        <w:t xml:space="preserve"> </w:t>
      </w:r>
      <w:r>
        <w:t>registro</w:t>
      </w:r>
      <w:r>
        <w:rPr>
          <w:spacing w:val="-11"/>
        </w:rPr>
        <w:t xml:space="preserve"> </w:t>
      </w:r>
      <w:r>
        <w:t>de</w:t>
      </w:r>
      <w:r>
        <w:rPr>
          <w:spacing w:val="-11"/>
        </w:rPr>
        <w:t xml:space="preserve"> </w:t>
      </w:r>
      <w:r>
        <w:t>contribuyentes</w:t>
      </w:r>
      <w:r>
        <w:rPr>
          <w:spacing w:val="-13"/>
        </w:rPr>
        <w:t xml:space="preserve"> </w:t>
      </w:r>
      <w:r>
        <w:t>o</w:t>
      </w:r>
      <w:r>
        <w:rPr>
          <w:spacing w:val="-11"/>
        </w:rPr>
        <w:t xml:space="preserve"> </w:t>
      </w:r>
      <w:r>
        <w:t>que</w:t>
      </w:r>
      <w:r>
        <w:rPr>
          <w:spacing w:val="-14"/>
        </w:rPr>
        <w:t xml:space="preserve"> </w:t>
      </w:r>
      <w:r>
        <w:t>lo</w:t>
      </w:r>
      <w:r>
        <w:rPr>
          <w:spacing w:val="-11"/>
        </w:rPr>
        <w:t xml:space="preserve"> </w:t>
      </w:r>
      <w:r>
        <w:t>hagan</w:t>
      </w:r>
      <w:r>
        <w:rPr>
          <w:spacing w:val="-13"/>
        </w:rPr>
        <w:t xml:space="preserve"> </w:t>
      </w:r>
      <w:r>
        <w:t>dentro</w:t>
      </w:r>
      <w:r>
        <w:rPr>
          <w:spacing w:val="-12"/>
        </w:rPr>
        <w:t xml:space="preserve"> </w:t>
      </w:r>
      <w:r>
        <w:t>de</w:t>
      </w:r>
      <w:r>
        <w:rPr>
          <w:spacing w:val="-13"/>
        </w:rPr>
        <w:t xml:space="preserve"> </w:t>
      </w:r>
      <w:r>
        <w:t>la</w:t>
      </w:r>
      <w:r>
        <w:rPr>
          <w:spacing w:val="-11"/>
        </w:rPr>
        <w:t xml:space="preserve"> </w:t>
      </w:r>
      <w:r>
        <w:t>vigencia de</w:t>
      </w:r>
      <w:r>
        <w:rPr>
          <w:spacing w:val="-11"/>
        </w:rPr>
        <w:t xml:space="preserve"> </w:t>
      </w:r>
      <w:r>
        <w:t>la</w:t>
      </w:r>
      <w:r>
        <w:rPr>
          <w:spacing w:val="-13"/>
        </w:rPr>
        <w:t xml:space="preserve"> </w:t>
      </w:r>
      <w:r>
        <w:t>presente</w:t>
      </w:r>
      <w:r>
        <w:rPr>
          <w:spacing w:val="-11"/>
        </w:rPr>
        <w:t xml:space="preserve"> </w:t>
      </w:r>
      <w:r>
        <w:t>ordenanza.</w:t>
      </w:r>
      <w:r>
        <w:rPr>
          <w:spacing w:val="-11"/>
        </w:rPr>
        <w:t xml:space="preserve"> </w:t>
      </w:r>
      <w:r>
        <w:t>c)</w:t>
      </w:r>
      <w:r>
        <w:rPr>
          <w:spacing w:val="-11"/>
        </w:rPr>
        <w:t xml:space="preserve"> </w:t>
      </w:r>
      <w:r>
        <w:t>Aquellos</w:t>
      </w:r>
      <w:r>
        <w:rPr>
          <w:spacing w:val="-12"/>
        </w:rPr>
        <w:t xml:space="preserve"> </w:t>
      </w:r>
      <w:r>
        <w:t>que</w:t>
      </w:r>
      <w:r>
        <w:rPr>
          <w:spacing w:val="-13"/>
        </w:rPr>
        <w:t xml:space="preserve"> </w:t>
      </w:r>
      <w:r>
        <w:t>con</w:t>
      </w:r>
      <w:r>
        <w:rPr>
          <w:spacing w:val="-13"/>
        </w:rPr>
        <w:t xml:space="preserve"> </w:t>
      </w:r>
      <w:r>
        <w:t>ocasión</w:t>
      </w:r>
      <w:r>
        <w:rPr>
          <w:spacing w:val="-12"/>
        </w:rPr>
        <w:t xml:space="preserve"> </w:t>
      </w:r>
      <w:r>
        <w:t>de</w:t>
      </w:r>
      <w:r>
        <w:rPr>
          <w:spacing w:val="-11"/>
        </w:rPr>
        <w:t xml:space="preserve"> </w:t>
      </w:r>
      <w:r>
        <w:t>la</w:t>
      </w:r>
      <w:r>
        <w:rPr>
          <w:spacing w:val="-11"/>
        </w:rPr>
        <w:t xml:space="preserve"> </w:t>
      </w:r>
      <w:r>
        <w:t>vigencia</w:t>
      </w:r>
      <w:r>
        <w:rPr>
          <w:spacing w:val="-16"/>
        </w:rPr>
        <w:t xml:space="preserve"> </w:t>
      </w:r>
      <w:r>
        <w:t>de</w:t>
      </w:r>
      <w:r>
        <w:rPr>
          <w:spacing w:val="-10"/>
        </w:rPr>
        <w:t xml:space="preserve"> </w:t>
      </w:r>
      <w:r>
        <w:t>la</w:t>
      </w:r>
      <w:r>
        <w:rPr>
          <w:spacing w:val="-13"/>
        </w:rPr>
        <w:t xml:space="preserve"> </w:t>
      </w:r>
      <w:r>
        <w:t>presente Ordenanza soliciten a la Administración Tributaria de este Municipio, gozar de los beneficios</w:t>
      </w:r>
      <w:r>
        <w:rPr>
          <w:spacing w:val="-5"/>
        </w:rPr>
        <w:t xml:space="preserve"> </w:t>
      </w:r>
      <w:r>
        <w:t>de</w:t>
      </w:r>
      <w:r>
        <w:rPr>
          <w:spacing w:val="-4"/>
        </w:rPr>
        <w:t xml:space="preserve"> </w:t>
      </w:r>
      <w:r>
        <w:t>la</w:t>
      </w:r>
      <w:r>
        <w:rPr>
          <w:spacing w:val="-9"/>
        </w:rPr>
        <w:t xml:space="preserve"> </w:t>
      </w:r>
      <w:r>
        <w:t>misma,</w:t>
      </w:r>
      <w:r>
        <w:rPr>
          <w:spacing w:val="-5"/>
        </w:rPr>
        <w:t xml:space="preserve"> </w:t>
      </w:r>
      <w:r>
        <w:t>estableciendo</w:t>
      </w:r>
      <w:r>
        <w:rPr>
          <w:spacing w:val="-6"/>
        </w:rPr>
        <w:t xml:space="preserve"> </w:t>
      </w:r>
      <w:r>
        <w:t>al</w:t>
      </w:r>
      <w:r>
        <w:rPr>
          <w:spacing w:val="-7"/>
        </w:rPr>
        <w:t xml:space="preserve"> </w:t>
      </w:r>
      <w:r>
        <w:t>efecto</w:t>
      </w:r>
      <w:r>
        <w:rPr>
          <w:spacing w:val="1"/>
        </w:rPr>
        <w:t xml:space="preserve"> </w:t>
      </w:r>
      <w:r>
        <w:t>el</w:t>
      </w:r>
      <w:r>
        <w:rPr>
          <w:spacing w:val="-6"/>
        </w:rPr>
        <w:t xml:space="preserve"> </w:t>
      </w:r>
      <w:r>
        <w:t>correspondiente</w:t>
      </w:r>
      <w:r>
        <w:rPr>
          <w:spacing w:val="-5"/>
        </w:rPr>
        <w:t xml:space="preserve"> </w:t>
      </w:r>
      <w:r>
        <w:t>plan</w:t>
      </w:r>
      <w:r>
        <w:rPr>
          <w:spacing w:val="-6"/>
        </w:rPr>
        <w:t xml:space="preserve"> </w:t>
      </w:r>
      <w:r>
        <w:t>de</w:t>
      </w:r>
      <w:r>
        <w:rPr>
          <w:spacing w:val="-6"/>
        </w:rPr>
        <w:t xml:space="preserve"> </w:t>
      </w:r>
      <w:r>
        <w:t>pago.</w:t>
      </w:r>
      <w:r>
        <w:rPr>
          <w:spacing w:val="-3"/>
        </w:rPr>
        <w:t xml:space="preserve"> </w:t>
      </w:r>
      <w:r>
        <w:t>d) Los contribuyentes que se encuentren en proceso de cobro judicial al entrar en vigencia</w:t>
      </w:r>
      <w:r>
        <w:rPr>
          <w:spacing w:val="-13"/>
        </w:rPr>
        <w:t xml:space="preserve"> </w:t>
      </w:r>
      <w:r>
        <w:t>esta</w:t>
      </w:r>
      <w:r>
        <w:rPr>
          <w:spacing w:val="-13"/>
        </w:rPr>
        <w:t xml:space="preserve"> </w:t>
      </w:r>
      <w:r>
        <w:t>Ordenanza</w:t>
      </w:r>
      <w:r>
        <w:rPr>
          <w:spacing w:val="-10"/>
        </w:rPr>
        <w:t xml:space="preserve"> </w:t>
      </w:r>
      <w:r>
        <w:t>y</w:t>
      </w:r>
      <w:r>
        <w:rPr>
          <w:spacing w:val="-14"/>
        </w:rPr>
        <w:t xml:space="preserve"> </w:t>
      </w:r>
      <w:r>
        <w:t>que</w:t>
      </w:r>
      <w:r>
        <w:rPr>
          <w:spacing w:val="-13"/>
        </w:rPr>
        <w:t xml:space="preserve"> </w:t>
      </w:r>
      <w:r>
        <w:t>no</w:t>
      </w:r>
      <w:r>
        <w:rPr>
          <w:spacing w:val="-12"/>
        </w:rPr>
        <w:t xml:space="preserve"> </w:t>
      </w:r>
      <w:r>
        <w:t>se</w:t>
      </w:r>
      <w:r>
        <w:rPr>
          <w:spacing w:val="-15"/>
        </w:rPr>
        <w:t xml:space="preserve"> </w:t>
      </w:r>
      <w:r>
        <w:t>haya</w:t>
      </w:r>
      <w:r>
        <w:rPr>
          <w:spacing w:val="-13"/>
        </w:rPr>
        <w:t xml:space="preserve"> </w:t>
      </w:r>
      <w:r>
        <w:t>decretado</w:t>
      </w:r>
      <w:r>
        <w:rPr>
          <w:spacing w:val="-12"/>
        </w:rPr>
        <w:t xml:space="preserve"> </w:t>
      </w:r>
      <w:r>
        <w:t>la</w:t>
      </w:r>
      <w:r>
        <w:rPr>
          <w:spacing w:val="-13"/>
        </w:rPr>
        <w:t xml:space="preserve"> </w:t>
      </w:r>
      <w:r>
        <w:t>Sentencia</w:t>
      </w:r>
      <w:r>
        <w:rPr>
          <w:spacing w:val="-12"/>
        </w:rPr>
        <w:t xml:space="preserve"> </w:t>
      </w:r>
      <w:r>
        <w:t>definitiva,</w:t>
      </w:r>
      <w:r>
        <w:rPr>
          <w:spacing w:val="-13"/>
        </w:rPr>
        <w:t xml:space="preserve"> </w:t>
      </w:r>
      <w:r>
        <w:t>podrán solicitar a la Administración Tributaria de este Municipio, el goce de los beneficios de la misma. e) Los que habiendo obtenido resolución favorable de concesión de facilidades</w:t>
      </w:r>
      <w:r>
        <w:rPr>
          <w:spacing w:val="-21"/>
        </w:rPr>
        <w:t xml:space="preserve"> </w:t>
      </w:r>
      <w:r>
        <w:t>de</w:t>
      </w:r>
      <w:r>
        <w:rPr>
          <w:spacing w:val="-20"/>
        </w:rPr>
        <w:t xml:space="preserve"> </w:t>
      </w:r>
      <w:r>
        <w:t>pago</w:t>
      </w:r>
      <w:r>
        <w:rPr>
          <w:spacing w:val="-17"/>
        </w:rPr>
        <w:t xml:space="preserve"> </w:t>
      </w:r>
      <w:r>
        <w:t>de</w:t>
      </w:r>
      <w:r>
        <w:rPr>
          <w:spacing w:val="-20"/>
        </w:rPr>
        <w:t xml:space="preserve"> </w:t>
      </w:r>
      <w:r>
        <w:t>los</w:t>
      </w:r>
      <w:r>
        <w:rPr>
          <w:spacing w:val="-18"/>
        </w:rPr>
        <w:t xml:space="preserve"> </w:t>
      </w:r>
      <w:r>
        <w:t>tributos</w:t>
      </w:r>
      <w:r>
        <w:rPr>
          <w:spacing w:val="-18"/>
        </w:rPr>
        <w:t xml:space="preserve"> </w:t>
      </w:r>
      <w:r>
        <w:t>causados</w:t>
      </w:r>
      <w:r>
        <w:rPr>
          <w:spacing w:val="-19"/>
        </w:rPr>
        <w:t xml:space="preserve"> </w:t>
      </w:r>
      <w:r>
        <w:t>y</w:t>
      </w:r>
      <w:r>
        <w:rPr>
          <w:spacing w:val="-20"/>
        </w:rPr>
        <w:t xml:space="preserve"> </w:t>
      </w:r>
      <w:r>
        <w:t>que</w:t>
      </w:r>
      <w:r>
        <w:rPr>
          <w:spacing w:val="-20"/>
        </w:rPr>
        <w:t xml:space="preserve"> </w:t>
      </w:r>
      <w:r>
        <w:t>hayan</w:t>
      </w:r>
      <w:r>
        <w:rPr>
          <w:spacing w:val="-18"/>
        </w:rPr>
        <w:t xml:space="preserve"> </w:t>
      </w:r>
      <w:r>
        <w:t>suscrito</w:t>
      </w:r>
      <w:r>
        <w:rPr>
          <w:spacing w:val="-17"/>
        </w:rPr>
        <w:t xml:space="preserve"> </w:t>
      </w:r>
      <w:r>
        <w:t>el</w:t>
      </w:r>
      <w:r>
        <w:rPr>
          <w:spacing w:val="-19"/>
        </w:rPr>
        <w:t xml:space="preserve"> </w:t>
      </w:r>
      <w:r>
        <w:t>correspondiente convenio, gozarán de los beneficios para las cuotas pendientes de pago. f) A aquellos que hayan incumplido el convenio de pago suscrito y no se les haya iniciado el cobro judicial, podrán gozar de los beneficios que concede esta Ordenanza, solicitando a la Administración Tributaria de este Municipio, goce de dichos beneficios, estableciendo al efecto, el correspondiente plan de pago. g) Los sujetos pasivos de la obligación Tributaria Municipal que tengan bienes inmuebles dentro de la jurisdicción del Municipio de San Luis la Herradura, que reciben servicios públicos que presta esta Municipalidad y que por cualquier motivo no los hayan inscrito dentro del plazo legalmente establecido, en la Unidad de Catastro Municipal</w:t>
      </w:r>
      <w:r>
        <w:rPr>
          <w:spacing w:val="-12"/>
        </w:rPr>
        <w:t xml:space="preserve"> </w:t>
      </w:r>
      <w:r>
        <w:t>ni</w:t>
      </w:r>
      <w:r>
        <w:rPr>
          <w:spacing w:val="-12"/>
        </w:rPr>
        <w:t xml:space="preserve"> </w:t>
      </w:r>
      <w:r>
        <w:t>se</w:t>
      </w:r>
      <w:r>
        <w:rPr>
          <w:spacing w:val="-11"/>
        </w:rPr>
        <w:t xml:space="preserve"> </w:t>
      </w:r>
      <w:r>
        <w:t>les</w:t>
      </w:r>
      <w:r>
        <w:rPr>
          <w:spacing w:val="-10"/>
        </w:rPr>
        <w:t xml:space="preserve"> </w:t>
      </w:r>
      <w:r>
        <w:t>haya</w:t>
      </w:r>
      <w:r>
        <w:rPr>
          <w:spacing w:val="-11"/>
        </w:rPr>
        <w:t xml:space="preserve"> </w:t>
      </w:r>
      <w:r>
        <w:t>calificado</w:t>
      </w:r>
      <w:r>
        <w:rPr>
          <w:spacing w:val="-11"/>
        </w:rPr>
        <w:t xml:space="preserve"> </w:t>
      </w:r>
      <w:r>
        <w:t>como</w:t>
      </w:r>
      <w:r>
        <w:rPr>
          <w:spacing w:val="-10"/>
        </w:rPr>
        <w:t xml:space="preserve"> </w:t>
      </w:r>
      <w:r>
        <w:t>contribuyentes.</w:t>
      </w:r>
      <w:r>
        <w:rPr>
          <w:spacing w:val="-11"/>
        </w:rPr>
        <w:t xml:space="preserve"> </w:t>
      </w:r>
      <w:r>
        <w:t>h)</w:t>
      </w:r>
      <w:r>
        <w:rPr>
          <w:spacing w:val="-12"/>
        </w:rPr>
        <w:t xml:space="preserve"> </w:t>
      </w:r>
      <w:r>
        <w:t>Las</w:t>
      </w:r>
      <w:r>
        <w:rPr>
          <w:spacing w:val="-13"/>
        </w:rPr>
        <w:t xml:space="preserve"> </w:t>
      </w:r>
      <w:r>
        <w:t>personas</w:t>
      </w:r>
      <w:r>
        <w:rPr>
          <w:spacing w:val="-12"/>
        </w:rPr>
        <w:t xml:space="preserve"> </w:t>
      </w:r>
      <w:r>
        <w:t>que</w:t>
      </w:r>
      <w:r>
        <w:rPr>
          <w:spacing w:val="-11"/>
        </w:rPr>
        <w:t xml:space="preserve"> </w:t>
      </w:r>
      <w:r>
        <w:t>hayan adquirido bienes inmuebles situados en la jurisdicción de este Municipio y que por cualquier motivo no los hayan inscrito, dentro del plazo legalmente establecido, en la</w:t>
      </w:r>
      <w:r>
        <w:rPr>
          <w:spacing w:val="-7"/>
        </w:rPr>
        <w:t xml:space="preserve"> </w:t>
      </w:r>
      <w:r>
        <w:t>Unidad</w:t>
      </w:r>
      <w:r>
        <w:rPr>
          <w:spacing w:val="-8"/>
        </w:rPr>
        <w:t xml:space="preserve"> </w:t>
      </w:r>
      <w:r>
        <w:t>de</w:t>
      </w:r>
      <w:r>
        <w:rPr>
          <w:spacing w:val="-8"/>
        </w:rPr>
        <w:t xml:space="preserve"> </w:t>
      </w:r>
      <w:r>
        <w:t>Catastro</w:t>
      </w:r>
      <w:r>
        <w:rPr>
          <w:spacing w:val="-11"/>
        </w:rPr>
        <w:t xml:space="preserve"> </w:t>
      </w:r>
      <w:r>
        <w:t>Municipal,</w:t>
      </w:r>
      <w:r>
        <w:rPr>
          <w:spacing w:val="-7"/>
        </w:rPr>
        <w:t xml:space="preserve"> </w:t>
      </w:r>
      <w:r>
        <w:t>lo</w:t>
      </w:r>
      <w:r>
        <w:rPr>
          <w:spacing w:val="-8"/>
        </w:rPr>
        <w:t xml:space="preserve"> </w:t>
      </w:r>
      <w:r>
        <w:t>hagan</w:t>
      </w:r>
      <w:r>
        <w:rPr>
          <w:spacing w:val="-9"/>
        </w:rPr>
        <w:t xml:space="preserve"> </w:t>
      </w:r>
      <w:r>
        <w:t>dentro</w:t>
      </w:r>
      <w:r>
        <w:rPr>
          <w:spacing w:val="-9"/>
        </w:rPr>
        <w:t xml:space="preserve"> </w:t>
      </w:r>
      <w:r>
        <w:t>de</w:t>
      </w:r>
      <w:r>
        <w:rPr>
          <w:spacing w:val="-8"/>
        </w:rPr>
        <w:t xml:space="preserve"> </w:t>
      </w:r>
      <w:r>
        <w:t>la</w:t>
      </w:r>
      <w:r>
        <w:rPr>
          <w:spacing w:val="-6"/>
        </w:rPr>
        <w:t xml:space="preserve"> </w:t>
      </w:r>
      <w:r>
        <w:t>vigencia</w:t>
      </w:r>
      <w:r>
        <w:rPr>
          <w:spacing w:val="-8"/>
        </w:rPr>
        <w:t xml:space="preserve"> </w:t>
      </w:r>
      <w:r>
        <w:t>de</w:t>
      </w:r>
      <w:r>
        <w:rPr>
          <w:spacing w:val="-9"/>
        </w:rPr>
        <w:t xml:space="preserve"> </w:t>
      </w:r>
      <w:r>
        <w:t>esta</w:t>
      </w:r>
      <w:r>
        <w:rPr>
          <w:spacing w:val="-6"/>
        </w:rPr>
        <w:t xml:space="preserve"> </w:t>
      </w:r>
      <w:r>
        <w:t xml:space="preserve">Ordenanza. </w:t>
      </w:r>
      <w:r>
        <w:rPr>
          <w:b/>
        </w:rPr>
        <w:t xml:space="preserve">DISPOSICIONES GENERALES ART. 6.- </w:t>
      </w:r>
      <w:r>
        <w:t>El Concejo Municipal, a través de la Administración Tributaria Municipal, deberá dar a conocer por todos los medios posibles,</w:t>
      </w:r>
      <w:r>
        <w:rPr>
          <w:spacing w:val="-8"/>
        </w:rPr>
        <w:t xml:space="preserve"> </w:t>
      </w:r>
      <w:r>
        <w:t>la</w:t>
      </w:r>
      <w:r>
        <w:rPr>
          <w:spacing w:val="-9"/>
        </w:rPr>
        <w:t xml:space="preserve"> </w:t>
      </w:r>
      <w:r>
        <w:t>presente</w:t>
      </w:r>
      <w:r>
        <w:rPr>
          <w:spacing w:val="-7"/>
        </w:rPr>
        <w:t xml:space="preserve"> </w:t>
      </w:r>
      <w:r>
        <w:t>Ordenanza,</w:t>
      </w:r>
      <w:r>
        <w:rPr>
          <w:spacing w:val="-9"/>
        </w:rPr>
        <w:t xml:space="preserve"> </w:t>
      </w:r>
      <w:r>
        <w:t>a</w:t>
      </w:r>
      <w:r>
        <w:rPr>
          <w:spacing w:val="-7"/>
        </w:rPr>
        <w:t xml:space="preserve"> </w:t>
      </w:r>
      <w:r>
        <w:t>fin</w:t>
      </w:r>
      <w:r>
        <w:rPr>
          <w:spacing w:val="-6"/>
        </w:rPr>
        <w:t xml:space="preserve"> </w:t>
      </w:r>
      <w:r>
        <w:t>de</w:t>
      </w:r>
      <w:r>
        <w:rPr>
          <w:spacing w:val="-7"/>
        </w:rPr>
        <w:t xml:space="preserve"> </w:t>
      </w:r>
      <w:r>
        <w:t>que</w:t>
      </w:r>
      <w:r>
        <w:rPr>
          <w:spacing w:val="-11"/>
        </w:rPr>
        <w:t xml:space="preserve"> </w:t>
      </w:r>
      <w:r>
        <w:t>los</w:t>
      </w:r>
      <w:r>
        <w:rPr>
          <w:spacing w:val="-5"/>
        </w:rPr>
        <w:t xml:space="preserve"> </w:t>
      </w:r>
      <w:r>
        <w:t>contribuyentes</w:t>
      </w:r>
      <w:r>
        <w:rPr>
          <w:spacing w:val="-9"/>
        </w:rPr>
        <w:t xml:space="preserve"> </w:t>
      </w:r>
      <w:r>
        <w:t>que</w:t>
      </w:r>
      <w:r>
        <w:rPr>
          <w:spacing w:val="-7"/>
        </w:rPr>
        <w:t xml:space="preserve"> </w:t>
      </w:r>
      <w:r>
        <w:t>se</w:t>
      </w:r>
      <w:r>
        <w:rPr>
          <w:spacing w:val="-6"/>
        </w:rPr>
        <w:t xml:space="preserve"> </w:t>
      </w:r>
      <w:r>
        <w:t xml:space="preserve">encuentran en situación de mora, puedan conocer los beneficios concedidos por la misma y tengan la oportunidad de actualizar su situación tributaria esta municipalidad.- </w:t>
      </w:r>
      <w:r>
        <w:rPr>
          <w:b/>
        </w:rPr>
        <w:t xml:space="preserve">ART. 7.- </w:t>
      </w:r>
      <w:r>
        <w:t xml:space="preserve">Solamente podrán gozar de los beneficios de la presente Ordenanza </w:t>
      </w:r>
      <w:r>
        <w:rPr>
          <w:b/>
        </w:rPr>
        <w:t>los contribuyentes que realicen sus pagos en forma total</w:t>
      </w:r>
      <w:r>
        <w:t>, o con las facilidades de pago</w:t>
      </w:r>
      <w:r>
        <w:rPr>
          <w:spacing w:val="12"/>
        </w:rPr>
        <w:t xml:space="preserve"> </w:t>
      </w:r>
      <w:r>
        <w:t>concedido</w:t>
      </w:r>
      <w:r>
        <w:rPr>
          <w:spacing w:val="12"/>
        </w:rPr>
        <w:t xml:space="preserve"> </w:t>
      </w:r>
      <w:r>
        <w:t>dentro</w:t>
      </w:r>
      <w:r>
        <w:rPr>
          <w:spacing w:val="13"/>
        </w:rPr>
        <w:t xml:space="preserve"> </w:t>
      </w:r>
      <w:r>
        <w:t>del</w:t>
      </w:r>
      <w:r>
        <w:rPr>
          <w:spacing w:val="11"/>
        </w:rPr>
        <w:t xml:space="preserve"> </w:t>
      </w:r>
      <w:r>
        <w:t>plazo</w:t>
      </w:r>
      <w:r>
        <w:rPr>
          <w:spacing w:val="12"/>
        </w:rPr>
        <w:t xml:space="preserve"> </w:t>
      </w:r>
      <w:r>
        <w:t>determinado</w:t>
      </w:r>
      <w:r>
        <w:rPr>
          <w:spacing w:val="13"/>
        </w:rPr>
        <w:t xml:space="preserve"> </w:t>
      </w:r>
      <w:r>
        <w:t>en</w:t>
      </w:r>
      <w:r>
        <w:rPr>
          <w:spacing w:val="12"/>
        </w:rPr>
        <w:t xml:space="preserve"> </w:t>
      </w:r>
      <w:r>
        <w:t>el</w:t>
      </w:r>
      <w:r>
        <w:rPr>
          <w:spacing w:val="12"/>
        </w:rPr>
        <w:t xml:space="preserve"> </w:t>
      </w:r>
      <w:r>
        <w:t>Artículo</w:t>
      </w:r>
      <w:r>
        <w:rPr>
          <w:spacing w:val="12"/>
        </w:rPr>
        <w:t xml:space="preserve"> </w:t>
      </w:r>
      <w:r>
        <w:t>cuatro</w:t>
      </w:r>
      <w:r>
        <w:rPr>
          <w:spacing w:val="12"/>
        </w:rPr>
        <w:t xml:space="preserve"> </w:t>
      </w:r>
      <w:r>
        <w:t>de</w:t>
      </w:r>
      <w:r>
        <w:rPr>
          <w:spacing w:val="13"/>
        </w:rPr>
        <w:t xml:space="preserve"> </w:t>
      </w:r>
      <w:r>
        <w:t>la</w:t>
      </w:r>
      <w:r>
        <w:rPr>
          <w:spacing w:val="9"/>
        </w:rPr>
        <w:t xml:space="preserve"> </w:t>
      </w:r>
      <w:r>
        <w:t>presente</w:t>
      </w:r>
    </w:p>
    <w:p w:rsidR="00ED6033" w:rsidRDefault="00ED6033" w:rsidP="00ED6033">
      <w:pPr>
        <w:spacing w:line="276" w:lineRule="auto"/>
        <w:sectPr w:rsidR="00ED6033">
          <w:pgSz w:w="12240" w:h="15840"/>
          <w:pgMar w:top="780" w:right="980" w:bottom="1200" w:left="1720" w:header="0" w:footer="1000" w:gutter="0"/>
          <w:cols w:space="720"/>
        </w:sectPr>
      </w:pPr>
    </w:p>
    <w:p w:rsidR="00ED6033" w:rsidRDefault="00ED6033" w:rsidP="00ED6033">
      <w:pPr>
        <w:spacing w:before="72" w:line="276" w:lineRule="auto"/>
        <w:ind w:left="265" w:right="432"/>
        <w:jc w:val="both"/>
        <w:rPr>
          <w:sz w:val="24"/>
        </w:rPr>
      </w:pPr>
      <w:r>
        <w:rPr>
          <w:sz w:val="24"/>
        </w:rPr>
        <w:lastRenderedPageBreak/>
        <w:t xml:space="preserve">Ordenanza. </w:t>
      </w:r>
      <w:r>
        <w:rPr>
          <w:b/>
          <w:sz w:val="24"/>
        </w:rPr>
        <w:t xml:space="preserve">Mediante plan de pago que no exceda de seis meses; </w:t>
      </w:r>
      <w:r>
        <w:rPr>
          <w:sz w:val="24"/>
        </w:rPr>
        <w:t>siempre y cuando tengan la documentación actualizada en sus respectivos expedientes municipales.-</w:t>
      </w:r>
    </w:p>
    <w:p w:rsidR="00ED6033" w:rsidRDefault="00ED6033" w:rsidP="00ED6033">
      <w:pPr>
        <w:pStyle w:val="Textoindependiente"/>
        <w:spacing w:line="276" w:lineRule="auto"/>
        <w:ind w:left="265" w:right="430"/>
        <w:jc w:val="both"/>
      </w:pPr>
      <w:r>
        <w:rPr>
          <w:b/>
        </w:rPr>
        <w:t>VIGENCIA</w:t>
      </w:r>
      <w:r>
        <w:rPr>
          <w:b/>
          <w:spacing w:val="-19"/>
        </w:rPr>
        <w:t xml:space="preserve"> </w:t>
      </w:r>
      <w:r>
        <w:rPr>
          <w:b/>
        </w:rPr>
        <w:t>DE</w:t>
      </w:r>
      <w:r>
        <w:rPr>
          <w:b/>
          <w:spacing w:val="-18"/>
        </w:rPr>
        <w:t xml:space="preserve"> </w:t>
      </w:r>
      <w:r>
        <w:rPr>
          <w:b/>
        </w:rPr>
        <w:t>LOS</w:t>
      </w:r>
      <w:r>
        <w:rPr>
          <w:b/>
          <w:spacing w:val="-17"/>
        </w:rPr>
        <w:t xml:space="preserve"> </w:t>
      </w:r>
      <w:r>
        <w:rPr>
          <w:b/>
        </w:rPr>
        <w:t>BENEFICIOS</w:t>
      </w:r>
      <w:r>
        <w:rPr>
          <w:b/>
          <w:spacing w:val="-17"/>
        </w:rPr>
        <w:t xml:space="preserve"> </w:t>
      </w:r>
      <w:r>
        <w:rPr>
          <w:b/>
        </w:rPr>
        <w:t>ART.</w:t>
      </w:r>
      <w:r>
        <w:rPr>
          <w:b/>
          <w:spacing w:val="-18"/>
        </w:rPr>
        <w:t xml:space="preserve"> </w:t>
      </w:r>
      <w:r>
        <w:rPr>
          <w:b/>
        </w:rPr>
        <w:t>8</w:t>
      </w:r>
      <w:r>
        <w:t>.-</w:t>
      </w:r>
      <w:r>
        <w:rPr>
          <w:spacing w:val="-21"/>
        </w:rPr>
        <w:t xml:space="preserve"> </w:t>
      </w:r>
      <w:r>
        <w:t>Cesarán</w:t>
      </w:r>
      <w:r>
        <w:rPr>
          <w:spacing w:val="-17"/>
        </w:rPr>
        <w:t xml:space="preserve"> </w:t>
      </w:r>
      <w:r>
        <w:t>los</w:t>
      </w:r>
      <w:r>
        <w:rPr>
          <w:spacing w:val="-20"/>
        </w:rPr>
        <w:t xml:space="preserve"> </w:t>
      </w:r>
      <w:r>
        <w:t>beneficios</w:t>
      </w:r>
      <w:r>
        <w:rPr>
          <w:spacing w:val="-20"/>
        </w:rPr>
        <w:t xml:space="preserve"> </w:t>
      </w:r>
      <w:r>
        <w:t>que</w:t>
      </w:r>
      <w:r>
        <w:rPr>
          <w:spacing w:val="-17"/>
        </w:rPr>
        <w:t xml:space="preserve"> </w:t>
      </w:r>
      <w:r>
        <w:t>se</w:t>
      </w:r>
      <w:r>
        <w:rPr>
          <w:spacing w:val="-17"/>
        </w:rPr>
        <w:t xml:space="preserve"> </w:t>
      </w:r>
      <w:r>
        <w:t>conceden en la presente Ordenanza y caducará el plazo que se haya estipulado en el respectivo documento que ampare el acuerdo de voluntades entre este Municipio</w:t>
      </w:r>
      <w:r>
        <w:rPr>
          <w:spacing w:val="-36"/>
        </w:rPr>
        <w:t xml:space="preserve"> </w:t>
      </w:r>
      <w:r>
        <w:t>y el</w:t>
      </w:r>
      <w:r>
        <w:rPr>
          <w:spacing w:val="-8"/>
        </w:rPr>
        <w:t xml:space="preserve"> </w:t>
      </w:r>
      <w:r>
        <w:t>contribuyente</w:t>
      </w:r>
      <w:r>
        <w:rPr>
          <w:spacing w:val="-6"/>
        </w:rPr>
        <w:t xml:space="preserve"> </w:t>
      </w:r>
      <w:r>
        <w:t>moroso,</w:t>
      </w:r>
      <w:r>
        <w:rPr>
          <w:spacing w:val="-6"/>
        </w:rPr>
        <w:t xml:space="preserve"> </w:t>
      </w:r>
      <w:r>
        <w:t>con</w:t>
      </w:r>
      <w:r>
        <w:rPr>
          <w:spacing w:val="-6"/>
        </w:rPr>
        <w:t xml:space="preserve"> </w:t>
      </w:r>
      <w:r>
        <w:t>relación</w:t>
      </w:r>
      <w:r>
        <w:rPr>
          <w:spacing w:val="-6"/>
        </w:rPr>
        <w:t xml:space="preserve"> </w:t>
      </w:r>
      <w:r>
        <w:t>al</w:t>
      </w:r>
      <w:r>
        <w:rPr>
          <w:spacing w:val="-8"/>
        </w:rPr>
        <w:t xml:space="preserve"> </w:t>
      </w:r>
      <w:r>
        <w:t>otorgamiento</w:t>
      </w:r>
      <w:r>
        <w:rPr>
          <w:spacing w:val="-6"/>
        </w:rPr>
        <w:t xml:space="preserve"> </w:t>
      </w:r>
      <w:r>
        <w:t>de</w:t>
      </w:r>
      <w:r>
        <w:rPr>
          <w:spacing w:val="-6"/>
        </w:rPr>
        <w:t xml:space="preserve"> </w:t>
      </w:r>
      <w:r>
        <w:t>facilidades</w:t>
      </w:r>
      <w:r>
        <w:rPr>
          <w:spacing w:val="-9"/>
        </w:rPr>
        <w:t xml:space="preserve"> </w:t>
      </w:r>
      <w:r>
        <w:t>de</w:t>
      </w:r>
      <w:r>
        <w:rPr>
          <w:spacing w:val="-6"/>
        </w:rPr>
        <w:t xml:space="preserve"> </w:t>
      </w:r>
      <w:r>
        <w:t>pago</w:t>
      </w:r>
      <w:r>
        <w:rPr>
          <w:spacing w:val="-7"/>
        </w:rPr>
        <w:t xml:space="preserve"> </w:t>
      </w:r>
      <w:r>
        <w:t>de</w:t>
      </w:r>
      <w:r>
        <w:rPr>
          <w:spacing w:val="-6"/>
        </w:rPr>
        <w:t xml:space="preserve"> </w:t>
      </w:r>
      <w:r>
        <w:t>los tributos de este Municipio, causados, cuando el sujeto pasivo incumpla sin causa justificada el pago de dos cuotas consecutivas y se hará exigible el saldo insoluto de la deuda tributaria, incluidos los intereses</w:t>
      </w:r>
      <w:r>
        <w:rPr>
          <w:spacing w:val="-12"/>
        </w:rPr>
        <w:t xml:space="preserve"> </w:t>
      </w:r>
      <w:r>
        <w:t>devengados.</w:t>
      </w:r>
    </w:p>
    <w:p w:rsidR="00ED6033" w:rsidRDefault="00ED6033" w:rsidP="00ED6033">
      <w:pPr>
        <w:pStyle w:val="Textoindependiente"/>
        <w:spacing w:line="276" w:lineRule="auto"/>
        <w:ind w:left="265" w:right="433"/>
        <w:jc w:val="both"/>
      </w:pPr>
      <w:r>
        <w:rPr>
          <w:b/>
        </w:rPr>
        <w:t>ART.</w:t>
      </w:r>
      <w:r>
        <w:rPr>
          <w:b/>
          <w:spacing w:val="-11"/>
        </w:rPr>
        <w:t xml:space="preserve"> </w:t>
      </w:r>
      <w:r>
        <w:rPr>
          <w:b/>
        </w:rPr>
        <w:t>9.-</w:t>
      </w:r>
      <w:r>
        <w:rPr>
          <w:b/>
          <w:spacing w:val="-12"/>
        </w:rPr>
        <w:t xml:space="preserve"> </w:t>
      </w:r>
      <w:r>
        <w:t>El</w:t>
      </w:r>
      <w:r>
        <w:rPr>
          <w:spacing w:val="-10"/>
        </w:rPr>
        <w:t xml:space="preserve"> </w:t>
      </w:r>
      <w:r>
        <w:t>plazo</w:t>
      </w:r>
      <w:r>
        <w:rPr>
          <w:spacing w:val="-11"/>
        </w:rPr>
        <w:t xml:space="preserve"> </w:t>
      </w:r>
      <w:r>
        <w:t>estipulado</w:t>
      </w:r>
      <w:r>
        <w:rPr>
          <w:spacing w:val="-10"/>
        </w:rPr>
        <w:t xml:space="preserve"> </w:t>
      </w:r>
      <w:r>
        <w:t>en</w:t>
      </w:r>
      <w:r>
        <w:rPr>
          <w:spacing w:val="-11"/>
        </w:rPr>
        <w:t xml:space="preserve"> </w:t>
      </w:r>
      <w:r>
        <w:t>el</w:t>
      </w:r>
      <w:r>
        <w:rPr>
          <w:spacing w:val="-12"/>
        </w:rPr>
        <w:t xml:space="preserve"> </w:t>
      </w:r>
      <w:r>
        <w:t>documento</w:t>
      </w:r>
      <w:r>
        <w:rPr>
          <w:spacing w:val="-10"/>
        </w:rPr>
        <w:t xml:space="preserve"> </w:t>
      </w:r>
      <w:r>
        <w:t>del</w:t>
      </w:r>
      <w:r>
        <w:rPr>
          <w:spacing w:val="-12"/>
        </w:rPr>
        <w:t xml:space="preserve"> </w:t>
      </w:r>
      <w:r>
        <w:t>plan</w:t>
      </w:r>
      <w:r>
        <w:rPr>
          <w:spacing w:val="-8"/>
        </w:rPr>
        <w:t xml:space="preserve"> </w:t>
      </w:r>
      <w:r>
        <w:t>y</w:t>
      </w:r>
      <w:r>
        <w:rPr>
          <w:spacing w:val="-11"/>
        </w:rPr>
        <w:t xml:space="preserve"> </w:t>
      </w:r>
      <w:r>
        <w:t>facilidades</w:t>
      </w:r>
      <w:r>
        <w:rPr>
          <w:spacing w:val="-12"/>
        </w:rPr>
        <w:t xml:space="preserve"> </w:t>
      </w:r>
      <w:r>
        <w:t>de</w:t>
      </w:r>
      <w:r>
        <w:rPr>
          <w:spacing w:val="-8"/>
        </w:rPr>
        <w:t xml:space="preserve"> </w:t>
      </w:r>
      <w:r>
        <w:t>pago</w:t>
      </w:r>
      <w:r>
        <w:rPr>
          <w:spacing w:val="-8"/>
        </w:rPr>
        <w:t xml:space="preserve"> </w:t>
      </w:r>
      <w:r>
        <w:t>suscrito entre este Municipio y el contribuyente en situación de mora, permanecerá</w:t>
      </w:r>
      <w:r>
        <w:rPr>
          <w:spacing w:val="-36"/>
        </w:rPr>
        <w:t xml:space="preserve"> </w:t>
      </w:r>
      <w:r>
        <w:t>vigente, aun</w:t>
      </w:r>
      <w:r>
        <w:rPr>
          <w:spacing w:val="-9"/>
        </w:rPr>
        <w:t xml:space="preserve"> </w:t>
      </w:r>
      <w:r>
        <w:t>cuando</w:t>
      </w:r>
      <w:r>
        <w:rPr>
          <w:spacing w:val="-11"/>
        </w:rPr>
        <w:t xml:space="preserve"> </w:t>
      </w:r>
      <w:r>
        <w:t>el</w:t>
      </w:r>
      <w:r>
        <w:rPr>
          <w:spacing w:val="-10"/>
        </w:rPr>
        <w:t xml:space="preserve"> </w:t>
      </w:r>
      <w:r>
        <w:t>plazo</w:t>
      </w:r>
      <w:r>
        <w:rPr>
          <w:spacing w:val="-11"/>
        </w:rPr>
        <w:t xml:space="preserve"> </w:t>
      </w:r>
      <w:r>
        <w:t>de</w:t>
      </w:r>
      <w:r>
        <w:rPr>
          <w:spacing w:val="-11"/>
        </w:rPr>
        <w:t xml:space="preserve"> </w:t>
      </w:r>
      <w:r>
        <w:t>vigencia</w:t>
      </w:r>
      <w:r>
        <w:rPr>
          <w:spacing w:val="-11"/>
        </w:rPr>
        <w:t xml:space="preserve"> </w:t>
      </w:r>
      <w:r>
        <w:t>de</w:t>
      </w:r>
      <w:r>
        <w:rPr>
          <w:spacing w:val="-11"/>
        </w:rPr>
        <w:t xml:space="preserve"> </w:t>
      </w:r>
      <w:r>
        <w:t>la</w:t>
      </w:r>
      <w:r>
        <w:rPr>
          <w:spacing w:val="-11"/>
        </w:rPr>
        <w:t xml:space="preserve"> </w:t>
      </w:r>
      <w:r>
        <w:t>presente</w:t>
      </w:r>
      <w:r>
        <w:rPr>
          <w:spacing w:val="-8"/>
        </w:rPr>
        <w:t xml:space="preserve"> </w:t>
      </w:r>
      <w:r>
        <w:t>Ordenanza</w:t>
      </w:r>
      <w:r>
        <w:rPr>
          <w:spacing w:val="-11"/>
        </w:rPr>
        <w:t xml:space="preserve"> </w:t>
      </w:r>
      <w:r>
        <w:t>haya</w:t>
      </w:r>
      <w:r>
        <w:rPr>
          <w:spacing w:val="-11"/>
        </w:rPr>
        <w:t xml:space="preserve"> </w:t>
      </w:r>
      <w:r>
        <w:t>finalizado,</w:t>
      </w:r>
      <w:r>
        <w:rPr>
          <w:spacing w:val="-9"/>
        </w:rPr>
        <w:t xml:space="preserve"> </w:t>
      </w:r>
      <w:r>
        <w:t>siempre y cuando no se incumpla el pago de una cuota, hasta la fecha de cancelación de</w:t>
      </w:r>
      <w:r>
        <w:rPr>
          <w:spacing w:val="-33"/>
        </w:rPr>
        <w:t xml:space="preserve"> </w:t>
      </w:r>
      <w:r>
        <w:t>la última cuota</w:t>
      </w:r>
      <w:r>
        <w:rPr>
          <w:spacing w:val="-1"/>
        </w:rPr>
        <w:t xml:space="preserve"> </w:t>
      </w:r>
      <w:r>
        <w:t>establecida.</w:t>
      </w:r>
    </w:p>
    <w:p w:rsidR="00ED6033" w:rsidRDefault="00ED6033" w:rsidP="00ED6033">
      <w:pPr>
        <w:pStyle w:val="Textoindependiente"/>
        <w:spacing w:line="276" w:lineRule="auto"/>
        <w:ind w:left="265" w:right="437"/>
        <w:jc w:val="both"/>
      </w:pPr>
      <w:r>
        <w:rPr>
          <w:b/>
        </w:rPr>
        <w:t>NORMATIVA APLICABLE ART. 10</w:t>
      </w:r>
      <w:r>
        <w:t>. Lo que no estuviere previsto en la presente Ordenanza,</w:t>
      </w:r>
      <w:r>
        <w:rPr>
          <w:spacing w:val="-6"/>
        </w:rPr>
        <w:t xml:space="preserve"> </w:t>
      </w:r>
      <w:r>
        <w:t>se</w:t>
      </w:r>
      <w:r>
        <w:rPr>
          <w:spacing w:val="-6"/>
        </w:rPr>
        <w:t xml:space="preserve"> </w:t>
      </w:r>
      <w:r>
        <w:t>estará</w:t>
      </w:r>
      <w:r>
        <w:rPr>
          <w:spacing w:val="-6"/>
        </w:rPr>
        <w:t xml:space="preserve"> </w:t>
      </w:r>
      <w:r>
        <w:t>a</w:t>
      </w:r>
      <w:r>
        <w:rPr>
          <w:spacing w:val="-4"/>
        </w:rPr>
        <w:t xml:space="preserve"> </w:t>
      </w:r>
      <w:r>
        <w:t>lo</w:t>
      </w:r>
      <w:r>
        <w:rPr>
          <w:spacing w:val="-6"/>
        </w:rPr>
        <w:t xml:space="preserve"> </w:t>
      </w:r>
      <w:r>
        <w:t>dispuesto</w:t>
      </w:r>
      <w:r>
        <w:rPr>
          <w:spacing w:val="-4"/>
        </w:rPr>
        <w:t xml:space="preserve"> </w:t>
      </w:r>
      <w:r>
        <w:t>en</w:t>
      </w:r>
      <w:r>
        <w:rPr>
          <w:spacing w:val="-6"/>
        </w:rPr>
        <w:t xml:space="preserve"> </w:t>
      </w:r>
      <w:r>
        <w:t>el</w:t>
      </w:r>
      <w:r>
        <w:rPr>
          <w:spacing w:val="-5"/>
        </w:rPr>
        <w:t xml:space="preserve"> </w:t>
      </w:r>
      <w:r>
        <w:t>Código</w:t>
      </w:r>
      <w:r>
        <w:rPr>
          <w:spacing w:val="-2"/>
        </w:rPr>
        <w:t xml:space="preserve"> </w:t>
      </w:r>
      <w:r>
        <w:t>Municipal,</w:t>
      </w:r>
      <w:r>
        <w:rPr>
          <w:spacing w:val="-7"/>
        </w:rPr>
        <w:t xml:space="preserve"> </w:t>
      </w:r>
      <w:r>
        <w:t>Ley</w:t>
      </w:r>
      <w:r>
        <w:rPr>
          <w:spacing w:val="-7"/>
        </w:rPr>
        <w:t xml:space="preserve"> </w:t>
      </w:r>
      <w:r>
        <w:t>General</w:t>
      </w:r>
      <w:r>
        <w:rPr>
          <w:spacing w:val="-4"/>
        </w:rPr>
        <w:t xml:space="preserve"> </w:t>
      </w:r>
      <w:r>
        <w:t>Tributaria Municipal o por lo que disponga el Concejo</w:t>
      </w:r>
      <w:r>
        <w:rPr>
          <w:spacing w:val="-10"/>
        </w:rPr>
        <w:t xml:space="preserve"> </w:t>
      </w:r>
      <w:r>
        <w:t>Municipal.</w:t>
      </w:r>
    </w:p>
    <w:p w:rsidR="00ED6033" w:rsidRDefault="00ED6033" w:rsidP="00ED6033">
      <w:pPr>
        <w:pStyle w:val="Textoindependiente"/>
        <w:spacing w:line="276" w:lineRule="auto"/>
        <w:ind w:left="265" w:right="432"/>
        <w:jc w:val="both"/>
      </w:pPr>
      <w:r>
        <w:rPr>
          <w:b/>
        </w:rPr>
        <w:t>VIGENCIA</w:t>
      </w:r>
      <w:r>
        <w:rPr>
          <w:b/>
          <w:spacing w:val="-7"/>
        </w:rPr>
        <w:t xml:space="preserve"> </w:t>
      </w:r>
      <w:r>
        <w:rPr>
          <w:b/>
        </w:rPr>
        <w:t>ART.</w:t>
      </w:r>
      <w:r>
        <w:rPr>
          <w:b/>
          <w:spacing w:val="-7"/>
        </w:rPr>
        <w:t xml:space="preserve"> </w:t>
      </w:r>
      <w:r>
        <w:rPr>
          <w:b/>
        </w:rPr>
        <w:t>11</w:t>
      </w:r>
      <w:r>
        <w:t>.</w:t>
      </w:r>
      <w:r>
        <w:rPr>
          <w:spacing w:val="-9"/>
        </w:rPr>
        <w:t xml:space="preserve"> </w:t>
      </w:r>
      <w:r>
        <w:t>La</w:t>
      </w:r>
      <w:r>
        <w:rPr>
          <w:spacing w:val="-6"/>
        </w:rPr>
        <w:t xml:space="preserve"> </w:t>
      </w:r>
      <w:r>
        <w:t>presente</w:t>
      </w:r>
      <w:r>
        <w:rPr>
          <w:spacing w:val="-6"/>
        </w:rPr>
        <w:t xml:space="preserve"> </w:t>
      </w:r>
      <w:r>
        <w:t>Ordenanza</w:t>
      </w:r>
      <w:r>
        <w:rPr>
          <w:spacing w:val="-8"/>
        </w:rPr>
        <w:t xml:space="preserve"> </w:t>
      </w:r>
      <w:r>
        <w:t>entrará</w:t>
      </w:r>
      <w:r>
        <w:rPr>
          <w:spacing w:val="-8"/>
        </w:rPr>
        <w:t xml:space="preserve"> </w:t>
      </w:r>
      <w:r>
        <w:t>en</w:t>
      </w:r>
      <w:r>
        <w:rPr>
          <w:spacing w:val="-8"/>
        </w:rPr>
        <w:t xml:space="preserve"> </w:t>
      </w:r>
      <w:r>
        <w:t>vigencia</w:t>
      </w:r>
      <w:r>
        <w:rPr>
          <w:spacing w:val="-2"/>
        </w:rPr>
        <w:t xml:space="preserve"> </w:t>
      </w:r>
      <w:r>
        <w:t>al</w:t>
      </w:r>
      <w:r>
        <w:rPr>
          <w:spacing w:val="-10"/>
        </w:rPr>
        <w:t xml:space="preserve"> </w:t>
      </w:r>
      <w:r>
        <w:t>día</w:t>
      </w:r>
      <w:r>
        <w:rPr>
          <w:spacing w:val="-6"/>
        </w:rPr>
        <w:t xml:space="preserve"> </w:t>
      </w:r>
      <w:r>
        <w:t>siguiente</w:t>
      </w:r>
      <w:r>
        <w:rPr>
          <w:spacing w:val="-6"/>
        </w:rPr>
        <w:t xml:space="preserve"> </w:t>
      </w:r>
      <w:r>
        <w:t>de su publicación en el Diario Oficial. DADO EN EL SALÓN DE SESIONES DE LA ALCALDÍA</w:t>
      </w:r>
      <w:r>
        <w:rPr>
          <w:spacing w:val="-12"/>
        </w:rPr>
        <w:t xml:space="preserve"> </w:t>
      </w:r>
      <w:r>
        <w:t>MUNICIPAL</w:t>
      </w:r>
      <w:r>
        <w:rPr>
          <w:spacing w:val="-12"/>
        </w:rPr>
        <w:t xml:space="preserve"> </w:t>
      </w:r>
      <w:r>
        <w:t>DE</w:t>
      </w:r>
      <w:r>
        <w:rPr>
          <w:spacing w:val="-13"/>
        </w:rPr>
        <w:t xml:space="preserve"> </w:t>
      </w:r>
      <w:r>
        <w:t>SAN</w:t>
      </w:r>
      <w:r>
        <w:rPr>
          <w:spacing w:val="-12"/>
        </w:rPr>
        <w:t xml:space="preserve"> </w:t>
      </w:r>
      <w:r>
        <w:t>LUIS</w:t>
      </w:r>
      <w:r>
        <w:rPr>
          <w:spacing w:val="-12"/>
        </w:rPr>
        <w:t xml:space="preserve"> </w:t>
      </w:r>
      <w:r>
        <w:t>LA</w:t>
      </w:r>
      <w:r>
        <w:rPr>
          <w:spacing w:val="-12"/>
        </w:rPr>
        <w:t xml:space="preserve"> </w:t>
      </w:r>
      <w:r>
        <w:t>HERRADURA,</w:t>
      </w:r>
      <w:r>
        <w:rPr>
          <w:spacing w:val="-11"/>
        </w:rPr>
        <w:t xml:space="preserve"> </w:t>
      </w:r>
      <w:r>
        <w:t>DEPARTAMENTO</w:t>
      </w:r>
      <w:r>
        <w:rPr>
          <w:spacing w:val="-12"/>
        </w:rPr>
        <w:t xml:space="preserve"> </w:t>
      </w:r>
      <w:r>
        <w:t>DE</w:t>
      </w:r>
      <w:r>
        <w:rPr>
          <w:spacing w:val="-13"/>
        </w:rPr>
        <w:t xml:space="preserve"> </w:t>
      </w:r>
      <w:r>
        <w:t>LA</w:t>
      </w:r>
    </w:p>
    <w:p w:rsidR="00ED6033" w:rsidRDefault="00ED6033" w:rsidP="00ED6033">
      <w:pPr>
        <w:pStyle w:val="Textoindependiente"/>
        <w:spacing w:before="1"/>
        <w:ind w:left="265"/>
        <w:jc w:val="both"/>
      </w:pPr>
      <w:r>
        <w:t>PAZ, el día 13 del mes de julio del año dos mil veinte.-</w:t>
      </w:r>
    </w:p>
    <w:p w:rsidR="00ED6033" w:rsidRDefault="00ED6033" w:rsidP="00ED6033">
      <w:pPr>
        <w:pStyle w:val="Textoindependiente"/>
        <w:spacing w:before="41" w:line="276" w:lineRule="auto"/>
        <w:ind w:left="265" w:right="430"/>
        <w:jc w:val="both"/>
      </w:pPr>
      <w:r>
        <w:rPr>
          <w:b/>
        </w:rPr>
        <w:t>ACUERDO</w:t>
      </w:r>
      <w:r>
        <w:rPr>
          <w:b/>
          <w:spacing w:val="-10"/>
        </w:rPr>
        <w:t xml:space="preserve"> </w:t>
      </w:r>
      <w:r>
        <w:rPr>
          <w:b/>
        </w:rPr>
        <w:t>NUMERO</w:t>
      </w:r>
      <w:r>
        <w:rPr>
          <w:b/>
          <w:spacing w:val="-9"/>
        </w:rPr>
        <w:t xml:space="preserve"> </w:t>
      </w:r>
      <w:r>
        <w:rPr>
          <w:b/>
        </w:rPr>
        <w:t>SEIS:</w:t>
      </w:r>
      <w:r>
        <w:rPr>
          <w:b/>
          <w:spacing w:val="-11"/>
        </w:rPr>
        <w:t xml:space="preserve"> </w:t>
      </w:r>
      <w:r>
        <w:t>El</w:t>
      </w:r>
      <w:r>
        <w:rPr>
          <w:spacing w:val="-11"/>
        </w:rPr>
        <w:t xml:space="preserve"> </w:t>
      </w:r>
      <w:r>
        <w:t>Concejo</w:t>
      </w:r>
      <w:r>
        <w:rPr>
          <w:spacing w:val="-11"/>
        </w:rPr>
        <w:t xml:space="preserve"> </w:t>
      </w:r>
      <w:r>
        <w:t>Municipal</w:t>
      </w:r>
      <w:r>
        <w:rPr>
          <w:spacing w:val="-10"/>
        </w:rPr>
        <w:t xml:space="preserve"> </w:t>
      </w:r>
      <w:r>
        <w:t>de</w:t>
      </w:r>
      <w:r>
        <w:rPr>
          <w:spacing w:val="-8"/>
        </w:rPr>
        <w:t xml:space="preserve"> </w:t>
      </w:r>
      <w:r>
        <w:t>la</w:t>
      </w:r>
      <w:r>
        <w:rPr>
          <w:spacing w:val="-12"/>
        </w:rPr>
        <w:t xml:space="preserve"> </w:t>
      </w:r>
      <w:r>
        <w:t>Villa</w:t>
      </w:r>
      <w:r>
        <w:rPr>
          <w:spacing w:val="-9"/>
        </w:rPr>
        <w:t xml:space="preserve"> </w:t>
      </w:r>
      <w:r>
        <w:t>San</w:t>
      </w:r>
      <w:r>
        <w:rPr>
          <w:spacing w:val="-11"/>
        </w:rPr>
        <w:t xml:space="preserve"> </w:t>
      </w:r>
      <w:r>
        <w:t>Luis</w:t>
      </w:r>
      <w:r>
        <w:rPr>
          <w:spacing w:val="-10"/>
        </w:rPr>
        <w:t xml:space="preserve"> </w:t>
      </w:r>
      <w:r>
        <w:t>La</w:t>
      </w:r>
      <w:r>
        <w:rPr>
          <w:spacing w:val="-11"/>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el memorándum presentado por el Lic. Oscar</w:t>
      </w:r>
      <w:r>
        <w:rPr>
          <w:spacing w:val="-35"/>
        </w:rPr>
        <w:t xml:space="preserve"> </w:t>
      </w:r>
      <w:r>
        <w:t>Armando Montano Chacón, Jefe de UATM, en el cual informa sobre la petición recibida por parte del señor Edwin Erlandy Gómez Pérez, quien es propietario del negocio “Lotería El Trébol de la Suerte”, que se lleva a cabo en el municipio, la cual debido a</w:t>
      </w:r>
      <w:r>
        <w:rPr>
          <w:spacing w:val="-16"/>
        </w:rPr>
        <w:t xml:space="preserve"> </w:t>
      </w:r>
      <w:r>
        <w:t>la</w:t>
      </w:r>
      <w:r>
        <w:rPr>
          <w:spacing w:val="-17"/>
        </w:rPr>
        <w:t xml:space="preserve"> </w:t>
      </w:r>
      <w:r>
        <w:t>emergencia</w:t>
      </w:r>
      <w:r>
        <w:rPr>
          <w:spacing w:val="-18"/>
        </w:rPr>
        <w:t xml:space="preserve"> </w:t>
      </w:r>
      <w:r>
        <w:t>generada</w:t>
      </w:r>
      <w:r>
        <w:rPr>
          <w:spacing w:val="-17"/>
        </w:rPr>
        <w:t xml:space="preserve"> </w:t>
      </w:r>
      <w:r>
        <w:t>por</w:t>
      </w:r>
      <w:r>
        <w:rPr>
          <w:spacing w:val="-18"/>
        </w:rPr>
        <w:t xml:space="preserve"> </w:t>
      </w:r>
      <w:r>
        <w:t>la</w:t>
      </w:r>
      <w:r>
        <w:rPr>
          <w:spacing w:val="-18"/>
        </w:rPr>
        <w:t xml:space="preserve"> </w:t>
      </w:r>
      <w:r>
        <w:t>pandemia</w:t>
      </w:r>
      <w:r>
        <w:rPr>
          <w:spacing w:val="-15"/>
        </w:rPr>
        <w:t xml:space="preserve"> </w:t>
      </w:r>
      <w:r>
        <w:t>COVID-19</w:t>
      </w:r>
      <w:r>
        <w:rPr>
          <w:spacing w:val="-17"/>
        </w:rPr>
        <w:t xml:space="preserve"> </w:t>
      </w:r>
      <w:r>
        <w:t>ha</w:t>
      </w:r>
      <w:r>
        <w:rPr>
          <w:spacing w:val="-18"/>
        </w:rPr>
        <w:t xml:space="preserve"> </w:t>
      </w:r>
      <w:r>
        <w:t>sido</w:t>
      </w:r>
      <w:r>
        <w:rPr>
          <w:spacing w:val="-16"/>
        </w:rPr>
        <w:t xml:space="preserve"> </w:t>
      </w:r>
      <w:r>
        <w:t>suspendida,</w:t>
      </w:r>
      <w:r>
        <w:rPr>
          <w:spacing w:val="-14"/>
        </w:rPr>
        <w:t xml:space="preserve"> </w:t>
      </w:r>
      <w:r>
        <w:t>y</w:t>
      </w:r>
      <w:r>
        <w:rPr>
          <w:spacing w:val="-18"/>
        </w:rPr>
        <w:t xml:space="preserve"> </w:t>
      </w:r>
      <w:r>
        <w:t>en</w:t>
      </w:r>
      <w:r>
        <w:rPr>
          <w:spacing w:val="-17"/>
        </w:rPr>
        <w:t xml:space="preserve"> </w:t>
      </w:r>
      <w:r>
        <w:t>vista de</w:t>
      </w:r>
      <w:r>
        <w:rPr>
          <w:spacing w:val="-14"/>
        </w:rPr>
        <w:t xml:space="preserve"> </w:t>
      </w:r>
      <w:r>
        <w:t>la</w:t>
      </w:r>
      <w:r>
        <w:rPr>
          <w:spacing w:val="-16"/>
        </w:rPr>
        <w:t xml:space="preserve"> </w:t>
      </w:r>
      <w:r>
        <w:t>apertura</w:t>
      </w:r>
      <w:r>
        <w:rPr>
          <w:spacing w:val="-17"/>
        </w:rPr>
        <w:t xml:space="preserve"> </w:t>
      </w:r>
      <w:r>
        <w:t>económica</w:t>
      </w:r>
      <w:r>
        <w:rPr>
          <w:spacing w:val="-13"/>
        </w:rPr>
        <w:t xml:space="preserve"> </w:t>
      </w:r>
      <w:r>
        <w:t>primera</w:t>
      </w:r>
      <w:r>
        <w:rPr>
          <w:spacing w:val="-17"/>
        </w:rPr>
        <w:t xml:space="preserve"> </w:t>
      </w:r>
      <w:r>
        <w:t>fase,</w:t>
      </w:r>
      <w:r>
        <w:rPr>
          <w:spacing w:val="-16"/>
        </w:rPr>
        <w:t xml:space="preserve"> </w:t>
      </w:r>
      <w:r>
        <w:t>que</w:t>
      </w:r>
      <w:r>
        <w:rPr>
          <w:spacing w:val="-14"/>
        </w:rPr>
        <w:t xml:space="preserve"> </w:t>
      </w:r>
      <w:r>
        <w:t>se</w:t>
      </w:r>
      <w:r>
        <w:rPr>
          <w:spacing w:val="-15"/>
        </w:rPr>
        <w:t xml:space="preserve"> </w:t>
      </w:r>
      <w:r>
        <w:t>está</w:t>
      </w:r>
      <w:r>
        <w:rPr>
          <w:spacing w:val="-14"/>
        </w:rPr>
        <w:t xml:space="preserve"> </w:t>
      </w:r>
      <w:r>
        <w:t>llevando</w:t>
      </w:r>
      <w:r>
        <w:rPr>
          <w:spacing w:val="-16"/>
        </w:rPr>
        <w:t xml:space="preserve"> </w:t>
      </w:r>
      <w:r>
        <w:t>a</w:t>
      </w:r>
      <w:r>
        <w:rPr>
          <w:spacing w:val="-14"/>
        </w:rPr>
        <w:t xml:space="preserve"> </w:t>
      </w:r>
      <w:r>
        <w:t>cabo</w:t>
      </w:r>
      <w:r>
        <w:rPr>
          <w:spacing w:val="-15"/>
        </w:rPr>
        <w:t xml:space="preserve"> </w:t>
      </w:r>
      <w:r>
        <w:t>a</w:t>
      </w:r>
      <w:r>
        <w:rPr>
          <w:spacing w:val="-16"/>
        </w:rPr>
        <w:t xml:space="preserve"> </w:t>
      </w:r>
      <w:r>
        <w:t>nivel</w:t>
      </w:r>
      <w:r>
        <w:rPr>
          <w:spacing w:val="-16"/>
        </w:rPr>
        <w:t xml:space="preserve"> </w:t>
      </w:r>
      <w:r>
        <w:t>nacional, solicita</w:t>
      </w:r>
      <w:r>
        <w:rPr>
          <w:spacing w:val="-7"/>
        </w:rPr>
        <w:t xml:space="preserve"> </w:t>
      </w:r>
      <w:r>
        <w:t>a</w:t>
      </w:r>
      <w:r>
        <w:rPr>
          <w:spacing w:val="-6"/>
        </w:rPr>
        <w:t xml:space="preserve"> </w:t>
      </w:r>
      <w:r>
        <w:t>este</w:t>
      </w:r>
      <w:r>
        <w:rPr>
          <w:spacing w:val="-6"/>
        </w:rPr>
        <w:t xml:space="preserve"> </w:t>
      </w:r>
      <w:r>
        <w:t>Concejo</w:t>
      </w:r>
      <w:r>
        <w:rPr>
          <w:spacing w:val="-9"/>
        </w:rPr>
        <w:t xml:space="preserve"> </w:t>
      </w:r>
      <w:r>
        <w:t>Municipal,</w:t>
      </w:r>
      <w:r>
        <w:rPr>
          <w:spacing w:val="-7"/>
        </w:rPr>
        <w:t xml:space="preserve"> </w:t>
      </w:r>
      <w:r>
        <w:t>autorización</w:t>
      </w:r>
      <w:r>
        <w:rPr>
          <w:spacing w:val="-9"/>
        </w:rPr>
        <w:t xml:space="preserve"> </w:t>
      </w:r>
      <w:r>
        <w:t>para</w:t>
      </w:r>
      <w:r>
        <w:rPr>
          <w:spacing w:val="-7"/>
        </w:rPr>
        <w:t xml:space="preserve"> </w:t>
      </w:r>
      <w:r>
        <w:t>el</w:t>
      </w:r>
      <w:r>
        <w:rPr>
          <w:spacing w:val="-2"/>
        </w:rPr>
        <w:t xml:space="preserve"> </w:t>
      </w:r>
      <w:r>
        <w:t>funcionamiento</w:t>
      </w:r>
      <w:r>
        <w:rPr>
          <w:spacing w:val="-6"/>
        </w:rPr>
        <w:t xml:space="preserve"> </w:t>
      </w:r>
      <w:r>
        <w:t>de</w:t>
      </w:r>
      <w:r>
        <w:rPr>
          <w:spacing w:val="-5"/>
        </w:rPr>
        <w:t xml:space="preserve"> </w:t>
      </w:r>
      <w:r>
        <w:t>la</w:t>
      </w:r>
      <w:r>
        <w:rPr>
          <w:spacing w:val="-6"/>
        </w:rPr>
        <w:t xml:space="preserve"> </w:t>
      </w:r>
      <w:r>
        <w:t>“Lotería El</w:t>
      </w:r>
      <w:r>
        <w:rPr>
          <w:spacing w:val="-7"/>
        </w:rPr>
        <w:t xml:space="preserve"> </w:t>
      </w:r>
      <w:r>
        <w:t>Trebol</w:t>
      </w:r>
      <w:r>
        <w:rPr>
          <w:spacing w:val="-6"/>
        </w:rPr>
        <w:t xml:space="preserve"> </w:t>
      </w:r>
      <w:r>
        <w:t>de</w:t>
      </w:r>
      <w:r>
        <w:rPr>
          <w:spacing w:val="-5"/>
        </w:rPr>
        <w:t xml:space="preserve"> </w:t>
      </w:r>
      <w:r>
        <w:t>la</w:t>
      </w:r>
      <w:r>
        <w:rPr>
          <w:spacing w:val="-5"/>
        </w:rPr>
        <w:t xml:space="preserve"> </w:t>
      </w:r>
      <w:r>
        <w:t>Suerte”,</w:t>
      </w:r>
      <w:r>
        <w:rPr>
          <w:spacing w:val="-8"/>
        </w:rPr>
        <w:t xml:space="preserve"> </w:t>
      </w:r>
      <w:r>
        <w:t>para</w:t>
      </w:r>
      <w:r>
        <w:rPr>
          <w:spacing w:val="-6"/>
        </w:rPr>
        <w:t xml:space="preserve"> </w:t>
      </w:r>
      <w:r>
        <w:t>contribuir</w:t>
      </w:r>
      <w:r>
        <w:rPr>
          <w:spacing w:val="-7"/>
        </w:rPr>
        <w:t xml:space="preserve"> </w:t>
      </w:r>
      <w:r>
        <w:t>en</w:t>
      </w:r>
      <w:r>
        <w:rPr>
          <w:spacing w:val="-6"/>
        </w:rPr>
        <w:t xml:space="preserve"> </w:t>
      </w:r>
      <w:r>
        <w:t>la</w:t>
      </w:r>
      <w:r>
        <w:rPr>
          <w:spacing w:val="-5"/>
        </w:rPr>
        <w:t xml:space="preserve"> </w:t>
      </w:r>
      <w:r>
        <w:t>economía</w:t>
      </w:r>
      <w:r>
        <w:rPr>
          <w:spacing w:val="-5"/>
        </w:rPr>
        <w:t xml:space="preserve"> </w:t>
      </w:r>
      <w:r>
        <w:t>local;</w:t>
      </w:r>
      <w:r>
        <w:rPr>
          <w:spacing w:val="-5"/>
        </w:rPr>
        <w:t xml:space="preserve"> </w:t>
      </w:r>
      <w:r>
        <w:rPr>
          <w:b/>
        </w:rPr>
        <w:t>II-</w:t>
      </w:r>
      <w:r>
        <w:rPr>
          <w:b/>
          <w:spacing w:val="-9"/>
        </w:rPr>
        <w:t xml:space="preserve"> </w:t>
      </w:r>
      <w:r>
        <w:t>que</w:t>
      </w:r>
      <w:r>
        <w:rPr>
          <w:spacing w:val="-7"/>
        </w:rPr>
        <w:t xml:space="preserve"> </w:t>
      </w:r>
      <w:r>
        <w:t>a</w:t>
      </w:r>
      <w:r>
        <w:rPr>
          <w:spacing w:val="-3"/>
        </w:rPr>
        <w:t xml:space="preserve"> </w:t>
      </w:r>
      <w:r>
        <w:t xml:space="preserve">consideración de este Concejo Municipal y con el apoyo en el tema por parte de la comisión municipal de protección civil; este Concejo Municipal, </w:t>
      </w:r>
      <w:r>
        <w:rPr>
          <w:b/>
        </w:rPr>
        <w:t xml:space="preserve">ACUERDA: </w:t>
      </w:r>
      <w:r>
        <w:t>Denegar la solicitud para el funcionamiento o reapertura de la “Lotería El Trebol de la Suerte”, en nuestro municipio.- Certifíquese y Notifíquese.-</w:t>
      </w:r>
      <w:r>
        <w:rPr>
          <w:spacing w:val="-9"/>
        </w:rPr>
        <w:t xml:space="preserve"> </w:t>
      </w:r>
      <w:r>
        <w:t>//////////////////</w:t>
      </w:r>
    </w:p>
    <w:p w:rsidR="00ED6033" w:rsidRDefault="00ED6033" w:rsidP="00ED6033">
      <w:pPr>
        <w:pStyle w:val="Textoindependiente"/>
        <w:spacing w:line="276" w:lineRule="auto"/>
        <w:ind w:left="265" w:right="431"/>
        <w:jc w:val="both"/>
      </w:pPr>
      <w:r>
        <w:rPr>
          <w:b/>
        </w:rPr>
        <w:t xml:space="preserve">ACUERDO NUMERO SIETE: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la Ley General Tributaria Municipal, y considerando </w:t>
      </w:r>
      <w:r>
        <w:rPr>
          <w:b/>
        </w:rPr>
        <w:t xml:space="preserve">I- </w:t>
      </w:r>
      <w:r>
        <w:t>el memorándum presentado por el Lic. Oscar Armando Montano Chacón, Jefe de UATM,</w:t>
      </w:r>
      <w:r>
        <w:rPr>
          <w:spacing w:val="20"/>
        </w:rPr>
        <w:t xml:space="preserve"> </w:t>
      </w:r>
      <w:r>
        <w:t>el</w:t>
      </w:r>
      <w:r>
        <w:rPr>
          <w:spacing w:val="19"/>
        </w:rPr>
        <w:t xml:space="preserve"> </w:t>
      </w:r>
      <w:r>
        <w:t>cual</w:t>
      </w:r>
      <w:r>
        <w:rPr>
          <w:spacing w:val="20"/>
        </w:rPr>
        <w:t xml:space="preserve"> </w:t>
      </w:r>
      <w:r>
        <w:t>notifica</w:t>
      </w:r>
      <w:r>
        <w:rPr>
          <w:spacing w:val="18"/>
        </w:rPr>
        <w:t xml:space="preserve"> </w:t>
      </w:r>
      <w:r>
        <w:t>sobre</w:t>
      </w:r>
      <w:r>
        <w:rPr>
          <w:spacing w:val="21"/>
        </w:rPr>
        <w:t xml:space="preserve"> </w:t>
      </w:r>
      <w:r>
        <w:t>el</w:t>
      </w:r>
      <w:r>
        <w:rPr>
          <w:spacing w:val="19"/>
        </w:rPr>
        <w:t xml:space="preserve"> </w:t>
      </w:r>
      <w:r>
        <w:t>Recurso</w:t>
      </w:r>
      <w:r>
        <w:rPr>
          <w:spacing w:val="20"/>
        </w:rPr>
        <w:t xml:space="preserve"> </w:t>
      </w:r>
      <w:r>
        <w:t>de</w:t>
      </w:r>
      <w:r>
        <w:rPr>
          <w:spacing w:val="19"/>
        </w:rPr>
        <w:t xml:space="preserve"> </w:t>
      </w:r>
      <w:r>
        <w:t>Apelación</w:t>
      </w:r>
      <w:r>
        <w:rPr>
          <w:spacing w:val="20"/>
        </w:rPr>
        <w:t xml:space="preserve"> </w:t>
      </w:r>
      <w:r>
        <w:t>presentado</w:t>
      </w:r>
      <w:r>
        <w:rPr>
          <w:spacing w:val="19"/>
        </w:rPr>
        <w:t xml:space="preserve"> </w:t>
      </w:r>
      <w:r>
        <w:t>por</w:t>
      </w:r>
      <w:r>
        <w:rPr>
          <w:spacing w:val="19"/>
        </w:rPr>
        <w:t xml:space="preserve"> </w:t>
      </w:r>
      <w:r>
        <w:t>parte</w:t>
      </w:r>
      <w:r>
        <w:rPr>
          <w:spacing w:val="20"/>
        </w:rPr>
        <w:t xml:space="preserve"> </w:t>
      </w:r>
      <w:r>
        <w:t>de</w:t>
      </w:r>
      <w:r>
        <w:rPr>
          <w:spacing w:val="31"/>
        </w:rPr>
        <w:t xml:space="preserve"> </w:t>
      </w:r>
      <w:r>
        <w:t>la</w:t>
      </w:r>
    </w:p>
    <w:p w:rsidR="00ED6033" w:rsidRDefault="00ED6033" w:rsidP="00ED6033">
      <w:pPr>
        <w:spacing w:line="276" w:lineRule="auto"/>
        <w:jc w:val="both"/>
        <w:sectPr w:rsidR="00ED6033">
          <w:pgSz w:w="12240" w:h="15840"/>
          <w:pgMar w:top="780" w:right="980" w:bottom="1200" w:left="1720" w:header="0" w:footer="1000" w:gutter="0"/>
          <w:cols w:space="720"/>
        </w:sectPr>
      </w:pPr>
    </w:p>
    <w:p w:rsidR="00ED6033" w:rsidRDefault="00ED6033" w:rsidP="00ED6033">
      <w:pPr>
        <w:pStyle w:val="Textoindependiente"/>
        <w:spacing w:before="72" w:line="276" w:lineRule="auto"/>
        <w:ind w:left="265" w:right="430"/>
        <w:jc w:val="both"/>
      </w:pPr>
      <w:r>
        <w:lastRenderedPageBreak/>
        <w:t>empresa “DELSUR, S.A. de C.V.”, esto por inconformidad en la determinación de impuesto a la actividad económica en este municipio, y para lo cual solicita se admita</w:t>
      </w:r>
      <w:r>
        <w:rPr>
          <w:spacing w:val="-8"/>
        </w:rPr>
        <w:t xml:space="preserve"> </w:t>
      </w:r>
      <w:r>
        <w:t>el</w:t>
      </w:r>
      <w:r>
        <w:rPr>
          <w:spacing w:val="-8"/>
        </w:rPr>
        <w:t xml:space="preserve"> </w:t>
      </w:r>
      <w:r>
        <w:t>presente</w:t>
      </w:r>
      <w:r>
        <w:rPr>
          <w:spacing w:val="-8"/>
        </w:rPr>
        <w:t xml:space="preserve"> </w:t>
      </w:r>
      <w:r>
        <w:t>Recurso</w:t>
      </w:r>
      <w:r>
        <w:rPr>
          <w:spacing w:val="-8"/>
        </w:rPr>
        <w:t xml:space="preserve"> </w:t>
      </w:r>
      <w:r>
        <w:t>de</w:t>
      </w:r>
      <w:r>
        <w:rPr>
          <w:spacing w:val="-8"/>
        </w:rPr>
        <w:t xml:space="preserve"> </w:t>
      </w:r>
      <w:r>
        <w:t>Apelación</w:t>
      </w:r>
      <w:r>
        <w:rPr>
          <w:spacing w:val="-7"/>
        </w:rPr>
        <w:t xml:space="preserve"> </w:t>
      </w:r>
      <w:r>
        <w:t>por</w:t>
      </w:r>
      <w:r>
        <w:rPr>
          <w:spacing w:val="-8"/>
        </w:rPr>
        <w:t xml:space="preserve"> </w:t>
      </w:r>
      <w:r>
        <w:t>parte</w:t>
      </w:r>
      <w:r>
        <w:rPr>
          <w:spacing w:val="-9"/>
        </w:rPr>
        <w:t xml:space="preserve"> </w:t>
      </w:r>
      <w:r>
        <w:t>de</w:t>
      </w:r>
      <w:r>
        <w:rPr>
          <w:spacing w:val="-7"/>
        </w:rPr>
        <w:t xml:space="preserve"> </w:t>
      </w:r>
      <w:r>
        <w:t>este</w:t>
      </w:r>
      <w:r>
        <w:rPr>
          <w:spacing w:val="-8"/>
        </w:rPr>
        <w:t xml:space="preserve"> </w:t>
      </w:r>
      <w:r>
        <w:t>Concejo</w:t>
      </w:r>
      <w:r>
        <w:rPr>
          <w:spacing w:val="-10"/>
        </w:rPr>
        <w:t xml:space="preserve"> </w:t>
      </w:r>
      <w:r>
        <w:t>Municipal,</w:t>
      </w:r>
      <w:r>
        <w:rPr>
          <w:spacing w:val="-8"/>
        </w:rPr>
        <w:t xml:space="preserve"> </w:t>
      </w:r>
      <w:r>
        <w:t xml:space="preserve">para continuar con el debido proceso, por lo que este Concejo Municipal </w:t>
      </w:r>
      <w:r>
        <w:rPr>
          <w:b/>
        </w:rPr>
        <w:t xml:space="preserve">ACUERDA: a) </w:t>
      </w:r>
      <w:r>
        <w:t>Admitir</w:t>
      </w:r>
      <w:r>
        <w:rPr>
          <w:spacing w:val="-10"/>
        </w:rPr>
        <w:t xml:space="preserve"> </w:t>
      </w:r>
      <w:r>
        <w:t>el</w:t>
      </w:r>
      <w:r>
        <w:rPr>
          <w:spacing w:val="-11"/>
        </w:rPr>
        <w:t xml:space="preserve"> </w:t>
      </w:r>
      <w:r>
        <w:t>Recurso</w:t>
      </w:r>
      <w:r>
        <w:rPr>
          <w:spacing w:val="-11"/>
        </w:rPr>
        <w:t xml:space="preserve"> </w:t>
      </w:r>
      <w:r>
        <w:t>de</w:t>
      </w:r>
      <w:r>
        <w:rPr>
          <w:spacing w:val="-10"/>
        </w:rPr>
        <w:t xml:space="preserve"> </w:t>
      </w:r>
      <w:r>
        <w:t>Apelación</w:t>
      </w:r>
      <w:r>
        <w:rPr>
          <w:spacing w:val="-8"/>
        </w:rPr>
        <w:t xml:space="preserve"> </w:t>
      </w:r>
      <w:r>
        <w:t>presentado</w:t>
      </w:r>
      <w:r>
        <w:rPr>
          <w:spacing w:val="-10"/>
        </w:rPr>
        <w:t xml:space="preserve"> </w:t>
      </w:r>
      <w:r>
        <w:t>por</w:t>
      </w:r>
      <w:r>
        <w:rPr>
          <w:spacing w:val="-10"/>
        </w:rPr>
        <w:t xml:space="preserve"> </w:t>
      </w:r>
      <w:r>
        <w:t>parte</w:t>
      </w:r>
      <w:r>
        <w:rPr>
          <w:spacing w:val="-7"/>
        </w:rPr>
        <w:t xml:space="preserve"> </w:t>
      </w:r>
      <w:r>
        <w:t>de</w:t>
      </w:r>
      <w:r>
        <w:rPr>
          <w:spacing w:val="-3"/>
        </w:rPr>
        <w:t xml:space="preserve"> </w:t>
      </w:r>
      <w:r>
        <w:t>la</w:t>
      </w:r>
      <w:r>
        <w:rPr>
          <w:spacing w:val="-10"/>
        </w:rPr>
        <w:t xml:space="preserve"> </w:t>
      </w:r>
      <w:r>
        <w:t>empresa</w:t>
      </w:r>
      <w:r>
        <w:rPr>
          <w:spacing w:val="-7"/>
        </w:rPr>
        <w:t xml:space="preserve"> </w:t>
      </w:r>
      <w:r>
        <w:t>DELSUR,</w:t>
      </w:r>
      <w:r>
        <w:rPr>
          <w:spacing w:val="-10"/>
        </w:rPr>
        <w:t xml:space="preserve"> </w:t>
      </w:r>
      <w:r>
        <w:t>S.A. de</w:t>
      </w:r>
      <w:r>
        <w:rPr>
          <w:spacing w:val="-16"/>
        </w:rPr>
        <w:t xml:space="preserve"> </w:t>
      </w:r>
      <w:r>
        <w:t>C.V.,</w:t>
      </w:r>
      <w:r>
        <w:rPr>
          <w:spacing w:val="-16"/>
        </w:rPr>
        <w:t xml:space="preserve"> </w:t>
      </w:r>
      <w:r>
        <w:rPr>
          <w:b/>
        </w:rPr>
        <w:t>b)</w:t>
      </w:r>
      <w:r>
        <w:rPr>
          <w:b/>
          <w:spacing w:val="-17"/>
        </w:rPr>
        <w:t xml:space="preserve"> </w:t>
      </w:r>
      <w:r>
        <w:t>delegar</w:t>
      </w:r>
      <w:r>
        <w:rPr>
          <w:spacing w:val="-17"/>
        </w:rPr>
        <w:t xml:space="preserve"> </w:t>
      </w:r>
      <w:r>
        <w:t>como</w:t>
      </w:r>
      <w:r>
        <w:rPr>
          <w:spacing w:val="-13"/>
        </w:rPr>
        <w:t xml:space="preserve"> </w:t>
      </w:r>
      <w:r>
        <w:t>encargado</w:t>
      </w:r>
      <w:r>
        <w:rPr>
          <w:spacing w:val="-18"/>
        </w:rPr>
        <w:t xml:space="preserve"> </w:t>
      </w:r>
      <w:r>
        <w:t>de</w:t>
      </w:r>
      <w:r>
        <w:rPr>
          <w:spacing w:val="-16"/>
        </w:rPr>
        <w:t xml:space="preserve"> </w:t>
      </w:r>
      <w:r>
        <w:t>la</w:t>
      </w:r>
      <w:r>
        <w:rPr>
          <w:spacing w:val="-16"/>
        </w:rPr>
        <w:t xml:space="preserve"> </w:t>
      </w:r>
      <w:r>
        <w:t>sustanciación</w:t>
      </w:r>
      <w:r>
        <w:rPr>
          <w:spacing w:val="-16"/>
        </w:rPr>
        <w:t xml:space="preserve"> </w:t>
      </w:r>
      <w:r>
        <w:t>del</w:t>
      </w:r>
      <w:r>
        <w:rPr>
          <w:spacing w:val="-18"/>
        </w:rPr>
        <w:t xml:space="preserve"> </w:t>
      </w:r>
      <w:r>
        <w:t>expediente</w:t>
      </w:r>
      <w:r>
        <w:rPr>
          <w:spacing w:val="-18"/>
        </w:rPr>
        <w:t xml:space="preserve"> </w:t>
      </w:r>
      <w:r>
        <w:t>al</w:t>
      </w:r>
      <w:r>
        <w:rPr>
          <w:spacing w:val="-17"/>
        </w:rPr>
        <w:t xml:space="preserve"> </w:t>
      </w:r>
      <w:r>
        <w:t>Lic.</w:t>
      </w:r>
      <w:r>
        <w:rPr>
          <w:spacing w:val="-16"/>
        </w:rPr>
        <w:t xml:space="preserve"> </w:t>
      </w:r>
      <w:r>
        <w:t xml:space="preserve">Oscar Armando Montano Chacón, Jefe UATM; </w:t>
      </w:r>
      <w:r>
        <w:rPr>
          <w:b/>
        </w:rPr>
        <w:t xml:space="preserve">c) </w:t>
      </w:r>
      <w:r>
        <w:t xml:space="preserve">concédase audiencia, a un representante de dicha empresa, para que comparezca, ante este Concejo Municipal, en la próxima reunión y aporte, </w:t>
      </w:r>
      <w:r>
        <w:rPr>
          <w:spacing w:val="2"/>
        </w:rPr>
        <w:t xml:space="preserve">la </w:t>
      </w:r>
      <w:r>
        <w:t>documentación que considere pertinentes, a dicho caso.- Certifíquese y Notifíquese.-</w:t>
      </w:r>
      <w:r>
        <w:rPr>
          <w:spacing w:val="-9"/>
        </w:rPr>
        <w:t xml:space="preserve"> </w:t>
      </w:r>
      <w:r>
        <w:t>/////////////////</w:t>
      </w:r>
    </w:p>
    <w:p w:rsidR="00ED6033" w:rsidRDefault="00ED6033" w:rsidP="00ED6033">
      <w:pPr>
        <w:pStyle w:val="Textoindependiente"/>
        <w:spacing w:line="276" w:lineRule="auto"/>
        <w:ind w:left="265" w:right="431"/>
        <w:jc w:val="both"/>
      </w:pPr>
      <w:r>
        <w:rPr>
          <w:b/>
        </w:rPr>
        <w:t xml:space="preserve">ACUERDO NUMERO OCHO: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la Ley General Tributaria Municipal, y considerando </w:t>
      </w:r>
      <w:r>
        <w:rPr>
          <w:b/>
        </w:rPr>
        <w:t xml:space="preserve">I- </w:t>
      </w:r>
      <w:r>
        <w:t>el memorándum presentado por el Lic. Oscar Armando Montano Chacón, Jefe de UATM, el cual notifica sobre el Recurso de Apelación presentado por parte de la empresa “CORPORACIÓN LAS GEMELAS, S.A. de C.V.”, esto por inconformidad en</w:t>
      </w:r>
      <w:r>
        <w:rPr>
          <w:spacing w:val="-6"/>
        </w:rPr>
        <w:t xml:space="preserve"> </w:t>
      </w:r>
      <w:r>
        <w:t>la</w:t>
      </w:r>
      <w:r>
        <w:rPr>
          <w:spacing w:val="-9"/>
        </w:rPr>
        <w:t xml:space="preserve"> </w:t>
      </w:r>
      <w:r>
        <w:t>determinación</w:t>
      </w:r>
      <w:r>
        <w:rPr>
          <w:spacing w:val="-8"/>
        </w:rPr>
        <w:t xml:space="preserve"> </w:t>
      </w:r>
      <w:r>
        <w:t>de</w:t>
      </w:r>
      <w:r>
        <w:rPr>
          <w:spacing w:val="-7"/>
        </w:rPr>
        <w:t xml:space="preserve"> </w:t>
      </w:r>
      <w:r>
        <w:t>impuesto</w:t>
      </w:r>
      <w:r>
        <w:rPr>
          <w:spacing w:val="-8"/>
        </w:rPr>
        <w:t xml:space="preserve"> </w:t>
      </w:r>
      <w:r>
        <w:t>a</w:t>
      </w:r>
      <w:r>
        <w:rPr>
          <w:spacing w:val="-6"/>
        </w:rPr>
        <w:t xml:space="preserve"> </w:t>
      </w:r>
      <w:r>
        <w:t>la</w:t>
      </w:r>
      <w:r>
        <w:rPr>
          <w:spacing w:val="-9"/>
        </w:rPr>
        <w:t xml:space="preserve"> </w:t>
      </w:r>
      <w:r>
        <w:t>actividad</w:t>
      </w:r>
      <w:r>
        <w:rPr>
          <w:spacing w:val="-5"/>
        </w:rPr>
        <w:t xml:space="preserve"> </w:t>
      </w:r>
      <w:r>
        <w:t>económica</w:t>
      </w:r>
      <w:r>
        <w:rPr>
          <w:spacing w:val="-6"/>
        </w:rPr>
        <w:t xml:space="preserve"> </w:t>
      </w:r>
      <w:r>
        <w:t>en</w:t>
      </w:r>
      <w:r>
        <w:rPr>
          <w:spacing w:val="-6"/>
        </w:rPr>
        <w:t xml:space="preserve"> </w:t>
      </w:r>
      <w:r>
        <w:t>este</w:t>
      </w:r>
      <w:r>
        <w:rPr>
          <w:spacing w:val="-8"/>
        </w:rPr>
        <w:t xml:space="preserve"> </w:t>
      </w:r>
      <w:r>
        <w:t>municipio,</w:t>
      </w:r>
      <w:r>
        <w:rPr>
          <w:spacing w:val="-5"/>
        </w:rPr>
        <w:t xml:space="preserve"> </w:t>
      </w:r>
      <w:r>
        <w:t>y</w:t>
      </w:r>
      <w:r>
        <w:rPr>
          <w:spacing w:val="-9"/>
        </w:rPr>
        <w:t xml:space="preserve"> </w:t>
      </w:r>
      <w:r>
        <w:t xml:space="preserve">para lo cual solicita se admita el presente Recurso de Apelación por parte de este Concejo Municipal, para continuar con el debido proceso, por lo que este Concejo Municipal </w:t>
      </w:r>
      <w:r>
        <w:rPr>
          <w:b/>
        </w:rPr>
        <w:t xml:space="preserve">ACUERDA: a) </w:t>
      </w:r>
      <w:r>
        <w:t xml:space="preserve">Admitir el Recurso de Apelación presentado por parte de la empresa CORPORACIÓN LAS GEMELAS, S.A. de C.V., </w:t>
      </w:r>
      <w:r>
        <w:rPr>
          <w:b/>
        </w:rPr>
        <w:t xml:space="preserve">b) </w:t>
      </w:r>
      <w:r>
        <w:t>delegar como encargado de la sustanciación del expediente al Lic. Oscar Armando Montano Chacón,</w:t>
      </w:r>
      <w:r>
        <w:rPr>
          <w:spacing w:val="-19"/>
        </w:rPr>
        <w:t xml:space="preserve"> </w:t>
      </w:r>
      <w:r>
        <w:t>Jefe</w:t>
      </w:r>
      <w:r>
        <w:rPr>
          <w:spacing w:val="-18"/>
        </w:rPr>
        <w:t xml:space="preserve"> </w:t>
      </w:r>
      <w:r>
        <w:t>UATM;</w:t>
      </w:r>
      <w:r>
        <w:rPr>
          <w:spacing w:val="-17"/>
        </w:rPr>
        <w:t xml:space="preserve"> </w:t>
      </w:r>
      <w:r>
        <w:rPr>
          <w:b/>
        </w:rPr>
        <w:t>c)</w:t>
      </w:r>
      <w:r>
        <w:rPr>
          <w:b/>
          <w:spacing w:val="-19"/>
        </w:rPr>
        <w:t xml:space="preserve"> </w:t>
      </w:r>
      <w:r>
        <w:t>concédase</w:t>
      </w:r>
      <w:r>
        <w:rPr>
          <w:spacing w:val="-20"/>
        </w:rPr>
        <w:t xml:space="preserve"> </w:t>
      </w:r>
      <w:r>
        <w:t>audiencia,</w:t>
      </w:r>
      <w:r>
        <w:rPr>
          <w:spacing w:val="-19"/>
        </w:rPr>
        <w:t xml:space="preserve"> </w:t>
      </w:r>
      <w:r>
        <w:t>a</w:t>
      </w:r>
      <w:r>
        <w:rPr>
          <w:spacing w:val="-18"/>
        </w:rPr>
        <w:t xml:space="preserve"> </w:t>
      </w:r>
      <w:r>
        <w:t>un</w:t>
      </w:r>
      <w:r>
        <w:rPr>
          <w:spacing w:val="-18"/>
        </w:rPr>
        <w:t xml:space="preserve"> </w:t>
      </w:r>
      <w:r>
        <w:t>representante</w:t>
      </w:r>
      <w:r>
        <w:rPr>
          <w:spacing w:val="-20"/>
        </w:rPr>
        <w:t xml:space="preserve"> </w:t>
      </w:r>
      <w:r>
        <w:t>de</w:t>
      </w:r>
      <w:r>
        <w:rPr>
          <w:spacing w:val="-20"/>
        </w:rPr>
        <w:t xml:space="preserve"> </w:t>
      </w:r>
      <w:r>
        <w:t>dicha</w:t>
      </w:r>
      <w:r>
        <w:rPr>
          <w:spacing w:val="-18"/>
        </w:rPr>
        <w:t xml:space="preserve"> </w:t>
      </w:r>
      <w:r>
        <w:t>empresa, para</w:t>
      </w:r>
      <w:r>
        <w:rPr>
          <w:spacing w:val="-9"/>
        </w:rPr>
        <w:t xml:space="preserve"> </w:t>
      </w:r>
      <w:r>
        <w:t>que</w:t>
      </w:r>
      <w:r>
        <w:rPr>
          <w:spacing w:val="-8"/>
        </w:rPr>
        <w:t xml:space="preserve"> </w:t>
      </w:r>
      <w:r>
        <w:t>comparezca,</w:t>
      </w:r>
      <w:r>
        <w:rPr>
          <w:spacing w:val="-11"/>
        </w:rPr>
        <w:t xml:space="preserve"> </w:t>
      </w:r>
      <w:r>
        <w:t>ante</w:t>
      </w:r>
      <w:r>
        <w:rPr>
          <w:spacing w:val="-10"/>
        </w:rPr>
        <w:t xml:space="preserve"> </w:t>
      </w:r>
      <w:r>
        <w:t>este</w:t>
      </w:r>
      <w:r>
        <w:rPr>
          <w:spacing w:val="-8"/>
        </w:rPr>
        <w:t xml:space="preserve"> </w:t>
      </w:r>
      <w:r>
        <w:t>Concejo</w:t>
      </w:r>
      <w:r>
        <w:rPr>
          <w:spacing w:val="-9"/>
        </w:rPr>
        <w:t xml:space="preserve"> </w:t>
      </w:r>
      <w:r>
        <w:t>Municipal,</w:t>
      </w:r>
      <w:r>
        <w:rPr>
          <w:spacing w:val="-8"/>
        </w:rPr>
        <w:t xml:space="preserve"> </w:t>
      </w:r>
      <w:r>
        <w:t>en</w:t>
      </w:r>
      <w:r>
        <w:rPr>
          <w:spacing w:val="-8"/>
        </w:rPr>
        <w:t xml:space="preserve"> </w:t>
      </w:r>
      <w:r>
        <w:t>la</w:t>
      </w:r>
      <w:r>
        <w:rPr>
          <w:spacing w:val="-9"/>
        </w:rPr>
        <w:t xml:space="preserve"> </w:t>
      </w:r>
      <w:r>
        <w:t>próxima</w:t>
      </w:r>
      <w:r>
        <w:rPr>
          <w:spacing w:val="-8"/>
        </w:rPr>
        <w:t xml:space="preserve"> </w:t>
      </w:r>
      <w:r>
        <w:t>reunión</w:t>
      </w:r>
      <w:r>
        <w:rPr>
          <w:spacing w:val="-8"/>
        </w:rPr>
        <w:t xml:space="preserve"> </w:t>
      </w:r>
      <w:r>
        <w:t>y</w:t>
      </w:r>
      <w:r>
        <w:rPr>
          <w:spacing w:val="-9"/>
        </w:rPr>
        <w:t xml:space="preserve"> </w:t>
      </w:r>
      <w:r>
        <w:t>aporte, la documentación que considere pertinentes, a dicho caso.- Certifíquese y Notifíquese.-</w:t>
      </w:r>
      <w:r>
        <w:rPr>
          <w:spacing w:val="-2"/>
        </w:rPr>
        <w:t xml:space="preserve"> </w:t>
      </w:r>
      <w:r>
        <w:t>/////////////////</w:t>
      </w:r>
    </w:p>
    <w:p w:rsidR="00ED6033" w:rsidRDefault="00ED6033" w:rsidP="00ED6033">
      <w:pPr>
        <w:pStyle w:val="Textoindependiente"/>
        <w:spacing w:before="1" w:line="276" w:lineRule="auto"/>
        <w:ind w:left="265" w:right="444"/>
        <w:jc w:val="both"/>
      </w:pPr>
      <w:r>
        <w:t>Y no habiendo más que hacer constar se da por terminada la presente acta que firmamos.- ///////</w:t>
      </w: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spacing w:before="9"/>
        <w:rPr>
          <w:sz w:val="30"/>
        </w:rPr>
      </w:pPr>
    </w:p>
    <w:p w:rsidR="00ED6033" w:rsidRDefault="00ED6033" w:rsidP="00ED6033">
      <w:pPr>
        <w:pStyle w:val="Textoindependiente"/>
        <w:ind w:right="172"/>
        <w:jc w:val="center"/>
      </w:pPr>
      <w:r>
        <w:t>Napoleón Armando Iraheta Jirón.</w:t>
      </w:r>
    </w:p>
    <w:p w:rsidR="00ED6033" w:rsidRDefault="00ED6033" w:rsidP="00ED6033">
      <w:pPr>
        <w:pStyle w:val="Textoindependiente"/>
        <w:spacing w:before="41"/>
        <w:ind w:right="169"/>
        <w:jc w:val="center"/>
      </w:pPr>
      <w:r>
        <w:t>ALCALDE MUNICIPAL.</w:t>
      </w: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spacing w:before="8"/>
        <w:rPr>
          <w:sz w:val="37"/>
        </w:rPr>
      </w:pPr>
    </w:p>
    <w:p w:rsidR="00ED6033" w:rsidRDefault="00ED6033" w:rsidP="00ED6033">
      <w:pPr>
        <w:pStyle w:val="Textoindependiente"/>
        <w:tabs>
          <w:tab w:val="left" w:pos="4850"/>
        </w:tabs>
        <w:spacing w:before="1"/>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ED6033" w:rsidRDefault="00ED6033" w:rsidP="00ED6033">
      <w:pPr>
        <w:pStyle w:val="Textoindependiente"/>
        <w:spacing w:before="40"/>
        <w:ind w:left="265"/>
        <w:jc w:val="both"/>
      </w:pPr>
      <w:r>
        <w:t>PRIMER REGIDOR PROPIETARIO. SEGUNDO REGIDOR PROPIETARIO.</w:t>
      </w:r>
    </w:p>
    <w:p w:rsidR="00ED6033" w:rsidRDefault="00ED6033" w:rsidP="00ED6033">
      <w:pPr>
        <w:jc w:val="both"/>
        <w:sectPr w:rsidR="00ED6033">
          <w:pgSz w:w="12240" w:h="15840"/>
          <w:pgMar w:top="780" w:right="980" w:bottom="1200" w:left="1720" w:header="0" w:footer="1000" w:gutter="0"/>
          <w:cols w:space="720"/>
        </w:sectPr>
      </w:pPr>
    </w:p>
    <w:p w:rsidR="00ED6033" w:rsidRDefault="00ED6033" w:rsidP="00ED6033">
      <w:pPr>
        <w:pStyle w:val="Textoindependiente"/>
        <w:rPr>
          <w:sz w:val="20"/>
        </w:rPr>
      </w:pPr>
    </w:p>
    <w:p w:rsidR="00ED6033" w:rsidRDefault="00ED6033" w:rsidP="00ED6033">
      <w:pPr>
        <w:pStyle w:val="Textoindependiente"/>
        <w:spacing w:before="1"/>
        <w:rPr>
          <w:sz w:val="26"/>
        </w:rPr>
      </w:pPr>
    </w:p>
    <w:p w:rsidR="00ED6033" w:rsidRDefault="00ED6033" w:rsidP="00ED6033">
      <w:pPr>
        <w:pStyle w:val="Textoindependiente"/>
        <w:tabs>
          <w:tab w:val="left" w:pos="4917"/>
        </w:tabs>
        <w:spacing w:before="92" w:line="276" w:lineRule="auto"/>
        <w:ind w:left="265" w:right="433"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4"/>
        </w:rPr>
        <w:t xml:space="preserve"> </w:t>
      </w:r>
      <w:r>
        <w:t>INTO</w:t>
      </w: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spacing w:before="10"/>
        <w:rPr>
          <w:sz w:val="33"/>
        </w:rPr>
      </w:pPr>
    </w:p>
    <w:p w:rsidR="00ED6033" w:rsidRDefault="00ED6033" w:rsidP="00ED6033">
      <w:pPr>
        <w:pStyle w:val="Textoindependiente"/>
        <w:tabs>
          <w:tab w:val="left" w:pos="4648"/>
        </w:tabs>
        <w:spacing w:line="276" w:lineRule="auto"/>
        <w:ind w:left="265" w:right="1059" w:firstLine="201"/>
      </w:pPr>
      <w:r>
        <w:t>Milton Galileo</w:t>
      </w:r>
      <w:r>
        <w:rPr>
          <w:spacing w:val="-4"/>
        </w:rPr>
        <w:t xml:space="preserve"> </w:t>
      </w:r>
      <w:r>
        <w:t>González</w:t>
      </w:r>
      <w:r>
        <w:rPr>
          <w:spacing w:val="-2"/>
        </w:rPr>
        <w:t xml:space="preserve"> </w:t>
      </w:r>
      <w:r>
        <w:t>López.</w:t>
      </w:r>
      <w:r>
        <w:tab/>
        <w:t>Mirna Guadalupe Martínez Romero. QUINTO</w:t>
      </w:r>
      <w:r>
        <w:rPr>
          <w:spacing w:val="-1"/>
        </w:rPr>
        <w:t xml:space="preserve"> </w:t>
      </w:r>
      <w:r>
        <w:t>REGIDOR PROPIETARIO.</w:t>
      </w:r>
      <w:r>
        <w:tab/>
        <w:t>SEXTO REGIDOR</w:t>
      </w:r>
      <w:r>
        <w:rPr>
          <w:spacing w:val="-5"/>
        </w:rPr>
        <w:t xml:space="preserve"> </w:t>
      </w:r>
      <w:r>
        <w:t>PROPIETARIO.</w:t>
      </w: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spacing w:before="1"/>
        <w:rPr>
          <w:sz w:val="34"/>
        </w:rPr>
      </w:pPr>
    </w:p>
    <w:p w:rsidR="00ED6033" w:rsidRDefault="00ED6033" w:rsidP="00ED6033">
      <w:pPr>
        <w:pStyle w:val="Textoindependiente"/>
        <w:tabs>
          <w:tab w:val="left" w:pos="4383"/>
        </w:tabs>
        <w:spacing w:before="1"/>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ED6033" w:rsidRDefault="00ED6033" w:rsidP="00ED6033">
      <w:pPr>
        <w:pStyle w:val="Textoindependiente"/>
        <w:tabs>
          <w:tab w:val="left" w:pos="4382"/>
        </w:tabs>
        <w:spacing w:before="40"/>
        <w:ind w:right="652"/>
        <w:jc w:val="center"/>
      </w:pPr>
      <w:r>
        <w:t>SÉPTIMO REGIDOR</w:t>
      </w:r>
      <w:r>
        <w:rPr>
          <w:spacing w:val="-3"/>
        </w:rPr>
        <w:t xml:space="preserve"> </w:t>
      </w:r>
      <w:r>
        <w:t>PROPIETARIO.</w:t>
      </w:r>
      <w:r>
        <w:tab/>
        <w:t>OCTAVO REGIDOR</w:t>
      </w:r>
      <w:r>
        <w:rPr>
          <w:spacing w:val="-5"/>
        </w:rPr>
        <w:t xml:space="preserve"> </w:t>
      </w:r>
      <w:r>
        <w:t>PROPIETARIO.</w:t>
      </w: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spacing w:before="9"/>
        <w:rPr>
          <w:sz w:val="37"/>
        </w:rPr>
      </w:pPr>
    </w:p>
    <w:p w:rsidR="00ED6033" w:rsidRDefault="00ED6033" w:rsidP="00ED6033">
      <w:pPr>
        <w:pStyle w:val="Textoindependiente"/>
        <w:spacing w:line="276" w:lineRule="auto"/>
        <w:ind w:left="265" w:right="5454"/>
      </w:pPr>
      <w:r>
        <w:t>Francisco Neftalí Reyes Minero. SEGUNDO REGIDOR SUPLENTE.</w:t>
      </w: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spacing w:before="10"/>
        <w:rPr>
          <w:sz w:val="33"/>
        </w:rPr>
      </w:pPr>
    </w:p>
    <w:p w:rsidR="00ED6033" w:rsidRPr="007950E8" w:rsidRDefault="00ED6033" w:rsidP="00ED6033">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t>Orsy Minero</w:t>
      </w:r>
      <w:r w:rsidRPr="007950E8">
        <w:rPr>
          <w:spacing w:val="-3"/>
          <w:lang w:val="en-US"/>
        </w:rPr>
        <w:t xml:space="preserve"> </w:t>
      </w:r>
      <w:r w:rsidRPr="007950E8">
        <w:rPr>
          <w:lang w:val="en-US"/>
        </w:rPr>
        <w:t>Díaz.</w:t>
      </w:r>
    </w:p>
    <w:p w:rsidR="00ED6033" w:rsidRDefault="00ED6033" w:rsidP="00ED6033">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rPr>
          <w:sz w:val="26"/>
        </w:rPr>
      </w:pPr>
    </w:p>
    <w:p w:rsidR="00ED6033" w:rsidRDefault="00ED6033" w:rsidP="00ED6033">
      <w:pPr>
        <w:pStyle w:val="Textoindependiente"/>
        <w:spacing w:before="8"/>
        <w:rPr>
          <w:sz w:val="37"/>
        </w:rPr>
      </w:pPr>
    </w:p>
    <w:p w:rsidR="00ED6033" w:rsidRDefault="00ED6033" w:rsidP="00ED6033">
      <w:pPr>
        <w:pStyle w:val="Textoindependiente"/>
        <w:tabs>
          <w:tab w:val="left" w:pos="5116"/>
          <w:tab w:val="left" w:pos="5366"/>
        </w:tabs>
        <w:spacing w:before="1" w:line="276" w:lineRule="auto"/>
        <w:ind w:left="399" w:right="930" w:hanging="135"/>
      </w:pPr>
      <w:r>
        <w:t>Javier David</w:t>
      </w:r>
      <w:r>
        <w:rPr>
          <w:spacing w:val="-2"/>
        </w:rPr>
        <w:t xml:space="preserve"> </w:t>
      </w:r>
      <w:r>
        <w:t>Cruz</w:t>
      </w:r>
      <w:r>
        <w:rPr>
          <w:spacing w:val="-1"/>
        </w:rPr>
        <w:t xml:space="preserve"> </w:t>
      </w:r>
      <w:r>
        <w:t>Posada</w:t>
      </w:r>
      <w:r>
        <w:tab/>
        <w:t>Rony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ED6033" w:rsidRDefault="00ED6033" w:rsidP="00ED6033">
      <w:pPr>
        <w:spacing w:line="276" w:lineRule="auto"/>
        <w:sectPr w:rsidR="00ED6033">
          <w:pgSz w:w="12240" w:h="15840"/>
          <w:pgMar w:top="1500" w:right="980" w:bottom="1200" w:left="1720" w:header="0" w:footer="1000" w:gutter="0"/>
          <w:cols w:space="720"/>
        </w:sectPr>
      </w:pPr>
    </w:p>
    <w:p w:rsidR="00C64AC9" w:rsidRDefault="00C64AC9"/>
    <w:sectPr w:rsidR="00C64AC9"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rlito">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15" w:rsidRDefault="000C2096">
    <w:pPr>
      <w:pStyle w:val="Textoindependiente"/>
      <w:spacing w:line="14" w:lineRule="auto"/>
      <w:rPr>
        <w:sz w:val="20"/>
      </w:rPr>
    </w:pPr>
    <w:r w:rsidRPr="001F2C40">
      <w:pict>
        <v:shapetype id="_x0000_t202" coordsize="21600,21600" o:spt="202" path="m,l,21600r21600,l21600,xe">
          <v:stroke joinstyle="miter"/>
          <v:path gradientshapeok="t" o:connecttype="rect"/>
        </v:shapetype>
        <v:shape id="_x0000_s1026" type="#_x0000_t202" style="position:absolute;margin-left:96.25pt;margin-top:731pt;width:22.75pt;height:13.05pt;z-index:-251655168;mso-position-horizontal-relative:page;mso-position-vertical-relative:page" filled="f" stroked="f">
          <v:textbox style="mso-next-textbox:#_x0000_s1026" inset="0,0,0,0">
            <w:txbxContent>
              <w:p w:rsidR="00604115" w:rsidRDefault="000C2096">
                <w:pPr>
                  <w:spacing w:line="245" w:lineRule="exact"/>
                  <w:ind w:left="60"/>
                  <w:rPr>
                    <w:rFonts w:ascii="Carlito"/>
                    <w:b/>
                  </w:rPr>
                </w:pPr>
                <w:r>
                  <w:fldChar w:fldCharType="begin"/>
                </w:r>
                <w:r>
                  <w:rPr>
                    <w:rFonts w:ascii="Carlito"/>
                    <w:b/>
                  </w:rPr>
                  <w:instrText xml:space="preserve"> PAGE </w:instrText>
                </w:r>
                <w:r>
                  <w:fldChar w:fldCharType="separate"/>
                </w:r>
                <w:r>
                  <w:rPr>
                    <w:rFonts w:ascii="Carlito"/>
                    <w:b/>
                    <w:noProof/>
                  </w:rPr>
                  <w:t>10</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115" w:rsidRDefault="000C2096">
    <w:pPr>
      <w:pStyle w:val="Textoindependiente"/>
      <w:spacing w:line="14" w:lineRule="auto"/>
      <w:rPr>
        <w:sz w:val="20"/>
      </w:rPr>
    </w:pPr>
    <w:r w:rsidRPr="001F2C40">
      <w:pict>
        <v:shapetype id="_x0000_t202" coordsize="21600,21600" o:spt="202" path="m,l,21600r21600,l21600,xe">
          <v:stroke joinstyle="miter"/>
          <v:path gradientshapeok="t" o:connecttype="rect"/>
        </v:shapetype>
        <v:shape id="_x0000_s1025" type="#_x0000_t202" style="position:absolute;margin-left:521.5pt;margin-top:731pt;width:22.8pt;height:13.05pt;z-index:-251656192;mso-position-horizontal-relative:page;mso-position-vertical-relative:page" filled="f" stroked="f">
          <v:textbox style="mso-next-textbox:#_x0000_s1025" inset="0,0,0,0">
            <w:txbxContent>
              <w:p w:rsidR="00604115" w:rsidRDefault="000C2096">
                <w:pPr>
                  <w:spacing w:line="245" w:lineRule="exact"/>
                  <w:ind w:left="60"/>
                  <w:rPr>
                    <w:rFonts w:ascii="Carlito"/>
                    <w:b/>
                  </w:rPr>
                </w:pPr>
                <w:r>
                  <w:fldChar w:fldCharType="begin"/>
                </w:r>
                <w:r>
                  <w:rPr>
                    <w:rFonts w:ascii="Carlito"/>
                    <w:b/>
                  </w:rPr>
                  <w:instrText xml:space="preserve"> PAGE </w:instrText>
                </w:r>
                <w:r>
                  <w:fldChar w:fldCharType="separate"/>
                </w:r>
                <w:r w:rsidR="00ED6033">
                  <w:rPr>
                    <w:rFonts w:ascii="Carlito"/>
                    <w:b/>
                    <w:noProof/>
                  </w:rPr>
                  <w:t>1</w:t>
                </w:r>
                <w:r>
                  <w:fldChar w:fldCharType="end"/>
                </w:r>
              </w:p>
            </w:txbxContent>
          </v:textbox>
          <w10:wrap anchorx="page" anchory="pag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23A10E96"/>
    <w:multiLevelType w:val="hybridMultilevel"/>
    <w:tmpl w:val="6E425896"/>
    <w:lvl w:ilvl="0" w:tplc="E6503526">
      <w:start w:val="2"/>
      <w:numFmt w:val="lowerLetter"/>
      <w:lvlText w:val="%1)"/>
      <w:lvlJc w:val="left"/>
      <w:pPr>
        <w:ind w:left="265" w:hanging="293"/>
        <w:jc w:val="left"/>
      </w:pPr>
      <w:rPr>
        <w:rFonts w:ascii="Arial" w:eastAsia="Arial" w:hAnsi="Arial" w:cs="Arial" w:hint="default"/>
        <w:b/>
        <w:bCs/>
        <w:w w:val="100"/>
        <w:sz w:val="24"/>
        <w:szCs w:val="24"/>
        <w:lang w:val="es-ES" w:eastAsia="en-US" w:bidi="ar-SA"/>
      </w:rPr>
    </w:lvl>
    <w:lvl w:ilvl="1" w:tplc="50786F78">
      <w:start w:val="1"/>
      <w:numFmt w:val="decimal"/>
      <w:lvlText w:val="%2)"/>
      <w:lvlJc w:val="left"/>
      <w:pPr>
        <w:ind w:left="265" w:hanging="324"/>
        <w:jc w:val="left"/>
      </w:pPr>
      <w:rPr>
        <w:rFonts w:ascii="Arial" w:eastAsia="Arial" w:hAnsi="Arial" w:cs="Arial" w:hint="default"/>
        <w:b/>
        <w:bCs/>
        <w:w w:val="99"/>
        <w:sz w:val="24"/>
        <w:szCs w:val="24"/>
        <w:lang w:val="es-ES" w:eastAsia="en-US" w:bidi="ar-SA"/>
      </w:rPr>
    </w:lvl>
    <w:lvl w:ilvl="2" w:tplc="B602EF38">
      <w:numFmt w:val="bullet"/>
      <w:lvlText w:val="•"/>
      <w:lvlJc w:val="left"/>
      <w:pPr>
        <w:ind w:left="2116" w:hanging="324"/>
      </w:pPr>
      <w:rPr>
        <w:rFonts w:hint="default"/>
        <w:lang w:val="es-ES" w:eastAsia="en-US" w:bidi="ar-SA"/>
      </w:rPr>
    </w:lvl>
    <w:lvl w:ilvl="3" w:tplc="E97CC180">
      <w:numFmt w:val="bullet"/>
      <w:lvlText w:val="•"/>
      <w:lvlJc w:val="left"/>
      <w:pPr>
        <w:ind w:left="3044" w:hanging="324"/>
      </w:pPr>
      <w:rPr>
        <w:rFonts w:hint="default"/>
        <w:lang w:val="es-ES" w:eastAsia="en-US" w:bidi="ar-SA"/>
      </w:rPr>
    </w:lvl>
    <w:lvl w:ilvl="4" w:tplc="DA3CCBEE">
      <w:numFmt w:val="bullet"/>
      <w:lvlText w:val="•"/>
      <w:lvlJc w:val="left"/>
      <w:pPr>
        <w:ind w:left="3972" w:hanging="324"/>
      </w:pPr>
      <w:rPr>
        <w:rFonts w:hint="default"/>
        <w:lang w:val="es-ES" w:eastAsia="en-US" w:bidi="ar-SA"/>
      </w:rPr>
    </w:lvl>
    <w:lvl w:ilvl="5" w:tplc="E4A8920E">
      <w:numFmt w:val="bullet"/>
      <w:lvlText w:val="•"/>
      <w:lvlJc w:val="left"/>
      <w:pPr>
        <w:ind w:left="4900" w:hanging="324"/>
      </w:pPr>
      <w:rPr>
        <w:rFonts w:hint="default"/>
        <w:lang w:val="es-ES" w:eastAsia="en-US" w:bidi="ar-SA"/>
      </w:rPr>
    </w:lvl>
    <w:lvl w:ilvl="6" w:tplc="C1E4DDC8">
      <w:numFmt w:val="bullet"/>
      <w:lvlText w:val="•"/>
      <w:lvlJc w:val="left"/>
      <w:pPr>
        <w:ind w:left="5828" w:hanging="324"/>
      </w:pPr>
      <w:rPr>
        <w:rFonts w:hint="default"/>
        <w:lang w:val="es-ES" w:eastAsia="en-US" w:bidi="ar-SA"/>
      </w:rPr>
    </w:lvl>
    <w:lvl w:ilvl="7" w:tplc="F7AAC114">
      <w:numFmt w:val="bullet"/>
      <w:lvlText w:val="•"/>
      <w:lvlJc w:val="left"/>
      <w:pPr>
        <w:ind w:left="6756" w:hanging="324"/>
      </w:pPr>
      <w:rPr>
        <w:rFonts w:hint="default"/>
        <w:lang w:val="es-ES" w:eastAsia="en-US" w:bidi="ar-SA"/>
      </w:rPr>
    </w:lvl>
    <w:lvl w:ilvl="8" w:tplc="BFEEA860">
      <w:numFmt w:val="bullet"/>
      <w:lvlText w:val="•"/>
      <w:lvlJc w:val="left"/>
      <w:pPr>
        <w:ind w:left="7684" w:hanging="324"/>
      </w:pPr>
      <w:rPr>
        <w:rFonts w:hint="default"/>
        <w:lang w:val="es-ES" w:eastAsia="en-US" w:bidi="ar-SA"/>
      </w:rPr>
    </w:lvl>
  </w:abstractNum>
  <w:abstractNum w:abstractNumId="2">
    <w:nsid w:val="29C11121"/>
    <w:multiLevelType w:val="hybridMultilevel"/>
    <w:tmpl w:val="C966C558"/>
    <w:lvl w:ilvl="0" w:tplc="6482278C">
      <w:start w:val="1"/>
      <w:numFmt w:val="lowerLetter"/>
      <w:lvlText w:val="%1)"/>
      <w:lvlJc w:val="left"/>
      <w:pPr>
        <w:ind w:left="265" w:hanging="295"/>
        <w:jc w:val="left"/>
      </w:pPr>
      <w:rPr>
        <w:rFonts w:hint="default"/>
        <w:w w:val="99"/>
        <w:lang w:val="es-ES" w:eastAsia="en-US" w:bidi="ar-SA"/>
      </w:rPr>
    </w:lvl>
    <w:lvl w:ilvl="1" w:tplc="93A0F734">
      <w:numFmt w:val="bullet"/>
      <w:lvlText w:val="•"/>
      <w:lvlJc w:val="left"/>
      <w:pPr>
        <w:ind w:left="1188" w:hanging="295"/>
      </w:pPr>
      <w:rPr>
        <w:rFonts w:hint="default"/>
        <w:lang w:val="es-ES" w:eastAsia="en-US" w:bidi="ar-SA"/>
      </w:rPr>
    </w:lvl>
    <w:lvl w:ilvl="2" w:tplc="11507A54">
      <w:numFmt w:val="bullet"/>
      <w:lvlText w:val="•"/>
      <w:lvlJc w:val="left"/>
      <w:pPr>
        <w:ind w:left="2116" w:hanging="295"/>
      </w:pPr>
      <w:rPr>
        <w:rFonts w:hint="default"/>
        <w:lang w:val="es-ES" w:eastAsia="en-US" w:bidi="ar-SA"/>
      </w:rPr>
    </w:lvl>
    <w:lvl w:ilvl="3" w:tplc="49325006">
      <w:numFmt w:val="bullet"/>
      <w:lvlText w:val="•"/>
      <w:lvlJc w:val="left"/>
      <w:pPr>
        <w:ind w:left="3044" w:hanging="295"/>
      </w:pPr>
      <w:rPr>
        <w:rFonts w:hint="default"/>
        <w:lang w:val="es-ES" w:eastAsia="en-US" w:bidi="ar-SA"/>
      </w:rPr>
    </w:lvl>
    <w:lvl w:ilvl="4" w:tplc="7CF070D6">
      <w:numFmt w:val="bullet"/>
      <w:lvlText w:val="•"/>
      <w:lvlJc w:val="left"/>
      <w:pPr>
        <w:ind w:left="3972" w:hanging="295"/>
      </w:pPr>
      <w:rPr>
        <w:rFonts w:hint="default"/>
        <w:lang w:val="es-ES" w:eastAsia="en-US" w:bidi="ar-SA"/>
      </w:rPr>
    </w:lvl>
    <w:lvl w:ilvl="5" w:tplc="23025200">
      <w:numFmt w:val="bullet"/>
      <w:lvlText w:val="•"/>
      <w:lvlJc w:val="left"/>
      <w:pPr>
        <w:ind w:left="4900" w:hanging="295"/>
      </w:pPr>
      <w:rPr>
        <w:rFonts w:hint="default"/>
        <w:lang w:val="es-ES" w:eastAsia="en-US" w:bidi="ar-SA"/>
      </w:rPr>
    </w:lvl>
    <w:lvl w:ilvl="6" w:tplc="522E212E">
      <w:numFmt w:val="bullet"/>
      <w:lvlText w:val="•"/>
      <w:lvlJc w:val="left"/>
      <w:pPr>
        <w:ind w:left="5828" w:hanging="295"/>
      </w:pPr>
      <w:rPr>
        <w:rFonts w:hint="default"/>
        <w:lang w:val="es-ES" w:eastAsia="en-US" w:bidi="ar-SA"/>
      </w:rPr>
    </w:lvl>
    <w:lvl w:ilvl="7" w:tplc="56F42578">
      <w:numFmt w:val="bullet"/>
      <w:lvlText w:val="•"/>
      <w:lvlJc w:val="left"/>
      <w:pPr>
        <w:ind w:left="6756" w:hanging="295"/>
      </w:pPr>
      <w:rPr>
        <w:rFonts w:hint="default"/>
        <w:lang w:val="es-ES" w:eastAsia="en-US" w:bidi="ar-SA"/>
      </w:rPr>
    </w:lvl>
    <w:lvl w:ilvl="8" w:tplc="EFFAED9E">
      <w:numFmt w:val="bullet"/>
      <w:lvlText w:val="•"/>
      <w:lvlJc w:val="left"/>
      <w:pPr>
        <w:ind w:left="7684" w:hanging="295"/>
      </w:pPr>
      <w:rPr>
        <w:rFonts w:hint="default"/>
        <w:lang w:val="es-ES" w:eastAsia="en-US" w:bidi="ar-SA"/>
      </w:rPr>
    </w:lvl>
  </w:abstractNum>
  <w:abstractNum w:abstractNumId="3">
    <w:nsid w:val="37A87031"/>
    <w:multiLevelType w:val="hybridMultilevel"/>
    <w:tmpl w:val="C7DA83D6"/>
    <w:lvl w:ilvl="0" w:tplc="3808009A">
      <w:start w:val="19"/>
      <w:numFmt w:val="upperLetter"/>
      <w:lvlText w:val="%1"/>
      <w:lvlJc w:val="left"/>
      <w:pPr>
        <w:ind w:left="265" w:hanging="530"/>
        <w:jc w:val="left"/>
      </w:pPr>
      <w:rPr>
        <w:rFonts w:hint="default"/>
        <w:lang w:val="es-ES" w:eastAsia="en-US" w:bidi="ar-SA"/>
      </w:rPr>
    </w:lvl>
    <w:lvl w:ilvl="1" w:tplc="8AD81A8E">
      <w:start w:val="1"/>
      <w:numFmt w:val="decimal"/>
      <w:lvlText w:val="%2."/>
      <w:lvlJc w:val="left"/>
      <w:pPr>
        <w:ind w:left="625" w:hanging="360"/>
        <w:jc w:val="left"/>
      </w:pPr>
      <w:rPr>
        <w:rFonts w:ascii="Arial" w:eastAsia="Arial" w:hAnsi="Arial" w:cs="Arial" w:hint="default"/>
        <w:spacing w:val="-27"/>
        <w:w w:val="99"/>
        <w:sz w:val="24"/>
        <w:szCs w:val="24"/>
        <w:lang w:val="es-ES" w:eastAsia="en-US" w:bidi="ar-SA"/>
      </w:rPr>
    </w:lvl>
    <w:lvl w:ilvl="2" w:tplc="09460FF6">
      <w:numFmt w:val="bullet"/>
      <w:lvlText w:val="•"/>
      <w:lvlJc w:val="left"/>
      <w:pPr>
        <w:ind w:left="1611" w:hanging="360"/>
      </w:pPr>
      <w:rPr>
        <w:rFonts w:hint="default"/>
        <w:lang w:val="es-ES" w:eastAsia="en-US" w:bidi="ar-SA"/>
      </w:rPr>
    </w:lvl>
    <w:lvl w:ilvl="3" w:tplc="B2A8888C">
      <w:numFmt w:val="bullet"/>
      <w:lvlText w:val="•"/>
      <w:lvlJc w:val="left"/>
      <w:pPr>
        <w:ind w:left="2602" w:hanging="360"/>
      </w:pPr>
      <w:rPr>
        <w:rFonts w:hint="default"/>
        <w:lang w:val="es-ES" w:eastAsia="en-US" w:bidi="ar-SA"/>
      </w:rPr>
    </w:lvl>
    <w:lvl w:ilvl="4" w:tplc="0AA82C0A">
      <w:numFmt w:val="bullet"/>
      <w:lvlText w:val="•"/>
      <w:lvlJc w:val="left"/>
      <w:pPr>
        <w:ind w:left="3593" w:hanging="360"/>
      </w:pPr>
      <w:rPr>
        <w:rFonts w:hint="default"/>
        <w:lang w:val="es-ES" w:eastAsia="en-US" w:bidi="ar-SA"/>
      </w:rPr>
    </w:lvl>
    <w:lvl w:ilvl="5" w:tplc="FAD2E134">
      <w:numFmt w:val="bullet"/>
      <w:lvlText w:val="•"/>
      <w:lvlJc w:val="left"/>
      <w:pPr>
        <w:ind w:left="4584" w:hanging="360"/>
      </w:pPr>
      <w:rPr>
        <w:rFonts w:hint="default"/>
        <w:lang w:val="es-ES" w:eastAsia="en-US" w:bidi="ar-SA"/>
      </w:rPr>
    </w:lvl>
    <w:lvl w:ilvl="6" w:tplc="14347612">
      <w:numFmt w:val="bullet"/>
      <w:lvlText w:val="•"/>
      <w:lvlJc w:val="left"/>
      <w:pPr>
        <w:ind w:left="5575" w:hanging="360"/>
      </w:pPr>
      <w:rPr>
        <w:rFonts w:hint="default"/>
        <w:lang w:val="es-ES" w:eastAsia="en-US" w:bidi="ar-SA"/>
      </w:rPr>
    </w:lvl>
    <w:lvl w:ilvl="7" w:tplc="1EEC9A62">
      <w:numFmt w:val="bullet"/>
      <w:lvlText w:val="•"/>
      <w:lvlJc w:val="left"/>
      <w:pPr>
        <w:ind w:left="6566" w:hanging="360"/>
      </w:pPr>
      <w:rPr>
        <w:rFonts w:hint="default"/>
        <w:lang w:val="es-ES" w:eastAsia="en-US" w:bidi="ar-SA"/>
      </w:rPr>
    </w:lvl>
    <w:lvl w:ilvl="8" w:tplc="384080FC">
      <w:numFmt w:val="bullet"/>
      <w:lvlText w:val="•"/>
      <w:lvlJc w:val="left"/>
      <w:pPr>
        <w:ind w:left="7557" w:hanging="360"/>
      </w:pPr>
      <w:rPr>
        <w:rFonts w:hint="default"/>
        <w:lang w:val="es-ES" w:eastAsia="en-US" w:bidi="ar-SA"/>
      </w:rPr>
    </w:lvl>
  </w:abstractNum>
  <w:abstractNum w:abstractNumId="4">
    <w:nsid w:val="38961307"/>
    <w:multiLevelType w:val="hybridMultilevel"/>
    <w:tmpl w:val="5D1C763A"/>
    <w:lvl w:ilvl="0" w:tplc="E912F106">
      <w:start w:val="3"/>
      <w:numFmt w:val="lowerLetter"/>
      <w:lvlText w:val="%1)"/>
      <w:lvlJc w:val="left"/>
      <w:pPr>
        <w:ind w:left="265" w:hanging="406"/>
        <w:jc w:val="left"/>
      </w:pPr>
      <w:rPr>
        <w:rFonts w:ascii="Arial" w:eastAsia="Arial" w:hAnsi="Arial" w:cs="Arial" w:hint="default"/>
        <w:b/>
        <w:bCs/>
        <w:w w:val="99"/>
        <w:sz w:val="24"/>
        <w:szCs w:val="24"/>
        <w:lang w:val="es-ES" w:eastAsia="en-US" w:bidi="ar-SA"/>
      </w:rPr>
    </w:lvl>
    <w:lvl w:ilvl="1" w:tplc="2A10ED98">
      <w:numFmt w:val="bullet"/>
      <w:lvlText w:val="•"/>
      <w:lvlJc w:val="left"/>
      <w:pPr>
        <w:ind w:left="1188" w:hanging="406"/>
      </w:pPr>
      <w:rPr>
        <w:rFonts w:hint="default"/>
        <w:lang w:val="es-ES" w:eastAsia="en-US" w:bidi="ar-SA"/>
      </w:rPr>
    </w:lvl>
    <w:lvl w:ilvl="2" w:tplc="5F7A1FB0">
      <w:numFmt w:val="bullet"/>
      <w:lvlText w:val="•"/>
      <w:lvlJc w:val="left"/>
      <w:pPr>
        <w:ind w:left="2116" w:hanging="406"/>
      </w:pPr>
      <w:rPr>
        <w:rFonts w:hint="default"/>
        <w:lang w:val="es-ES" w:eastAsia="en-US" w:bidi="ar-SA"/>
      </w:rPr>
    </w:lvl>
    <w:lvl w:ilvl="3" w:tplc="19484806">
      <w:numFmt w:val="bullet"/>
      <w:lvlText w:val="•"/>
      <w:lvlJc w:val="left"/>
      <w:pPr>
        <w:ind w:left="3044" w:hanging="406"/>
      </w:pPr>
      <w:rPr>
        <w:rFonts w:hint="default"/>
        <w:lang w:val="es-ES" w:eastAsia="en-US" w:bidi="ar-SA"/>
      </w:rPr>
    </w:lvl>
    <w:lvl w:ilvl="4" w:tplc="A3206F52">
      <w:numFmt w:val="bullet"/>
      <w:lvlText w:val="•"/>
      <w:lvlJc w:val="left"/>
      <w:pPr>
        <w:ind w:left="3972" w:hanging="406"/>
      </w:pPr>
      <w:rPr>
        <w:rFonts w:hint="default"/>
        <w:lang w:val="es-ES" w:eastAsia="en-US" w:bidi="ar-SA"/>
      </w:rPr>
    </w:lvl>
    <w:lvl w:ilvl="5" w:tplc="2D26805C">
      <w:numFmt w:val="bullet"/>
      <w:lvlText w:val="•"/>
      <w:lvlJc w:val="left"/>
      <w:pPr>
        <w:ind w:left="4900" w:hanging="406"/>
      </w:pPr>
      <w:rPr>
        <w:rFonts w:hint="default"/>
        <w:lang w:val="es-ES" w:eastAsia="en-US" w:bidi="ar-SA"/>
      </w:rPr>
    </w:lvl>
    <w:lvl w:ilvl="6" w:tplc="C388ABCC">
      <w:numFmt w:val="bullet"/>
      <w:lvlText w:val="•"/>
      <w:lvlJc w:val="left"/>
      <w:pPr>
        <w:ind w:left="5828" w:hanging="406"/>
      </w:pPr>
      <w:rPr>
        <w:rFonts w:hint="default"/>
        <w:lang w:val="es-ES" w:eastAsia="en-US" w:bidi="ar-SA"/>
      </w:rPr>
    </w:lvl>
    <w:lvl w:ilvl="7" w:tplc="4C76C628">
      <w:numFmt w:val="bullet"/>
      <w:lvlText w:val="•"/>
      <w:lvlJc w:val="left"/>
      <w:pPr>
        <w:ind w:left="6756" w:hanging="406"/>
      </w:pPr>
      <w:rPr>
        <w:rFonts w:hint="default"/>
        <w:lang w:val="es-ES" w:eastAsia="en-US" w:bidi="ar-SA"/>
      </w:rPr>
    </w:lvl>
    <w:lvl w:ilvl="8" w:tplc="5EA2D0DE">
      <w:numFmt w:val="bullet"/>
      <w:lvlText w:val="•"/>
      <w:lvlJc w:val="left"/>
      <w:pPr>
        <w:ind w:left="7684" w:hanging="406"/>
      </w:pPr>
      <w:rPr>
        <w:rFonts w:hint="default"/>
        <w:lang w:val="es-ES" w:eastAsia="en-US" w:bidi="ar-SA"/>
      </w:rPr>
    </w:lvl>
  </w:abstractNum>
  <w:abstractNum w:abstractNumId="5">
    <w:nsid w:val="410056E2"/>
    <w:multiLevelType w:val="hybridMultilevel"/>
    <w:tmpl w:val="AFD4E318"/>
    <w:lvl w:ilvl="0" w:tplc="C4AA38E2">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BDF61DA2">
      <w:numFmt w:val="bullet"/>
      <w:lvlText w:val="•"/>
      <w:lvlJc w:val="left"/>
      <w:pPr>
        <w:ind w:left="1188" w:hanging="269"/>
      </w:pPr>
      <w:rPr>
        <w:rFonts w:hint="default"/>
        <w:lang w:val="es-ES" w:eastAsia="en-US" w:bidi="ar-SA"/>
      </w:rPr>
    </w:lvl>
    <w:lvl w:ilvl="2" w:tplc="53846B30">
      <w:numFmt w:val="bullet"/>
      <w:lvlText w:val="•"/>
      <w:lvlJc w:val="left"/>
      <w:pPr>
        <w:ind w:left="2116" w:hanging="269"/>
      </w:pPr>
      <w:rPr>
        <w:rFonts w:hint="default"/>
        <w:lang w:val="es-ES" w:eastAsia="en-US" w:bidi="ar-SA"/>
      </w:rPr>
    </w:lvl>
    <w:lvl w:ilvl="3" w:tplc="A4CA6E0C">
      <w:numFmt w:val="bullet"/>
      <w:lvlText w:val="•"/>
      <w:lvlJc w:val="left"/>
      <w:pPr>
        <w:ind w:left="3044" w:hanging="269"/>
      </w:pPr>
      <w:rPr>
        <w:rFonts w:hint="default"/>
        <w:lang w:val="es-ES" w:eastAsia="en-US" w:bidi="ar-SA"/>
      </w:rPr>
    </w:lvl>
    <w:lvl w:ilvl="4" w:tplc="2E666B06">
      <w:numFmt w:val="bullet"/>
      <w:lvlText w:val="•"/>
      <w:lvlJc w:val="left"/>
      <w:pPr>
        <w:ind w:left="3972" w:hanging="269"/>
      </w:pPr>
      <w:rPr>
        <w:rFonts w:hint="default"/>
        <w:lang w:val="es-ES" w:eastAsia="en-US" w:bidi="ar-SA"/>
      </w:rPr>
    </w:lvl>
    <w:lvl w:ilvl="5" w:tplc="21FAD0A2">
      <w:numFmt w:val="bullet"/>
      <w:lvlText w:val="•"/>
      <w:lvlJc w:val="left"/>
      <w:pPr>
        <w:ind w:left="4900" w:hanging="269"/>
      </w:pPr>
      <w:rPr>
        <w:rFonts w:hint="default"/>
        <w:lang w:val="es-ES" w:eastAsia="en-US" w:bidi="ar-SA"/>
      </w:rPr>
    </w:lvl>
    <w:lvl w:ilvl="6" w:tplc="5A9A3A22">
      <w:numFmt w:val="bullet"/>
      <w:lvlText w:val="•"/>
      <w:lvlJc w:val="left"/>
      <w:pPr>
        <w:ind w:left="5828" w:hanging="269"/>
      </w:pPr>
      <w:rPr>
        <w:rFonts w:hint="default"/>
        <w:lang w:val="es-ES" w:eastAsia="en-US" w:bidi="ar-SA"/>
      </w:rPr>
    </w:lvl>
    <w:lvl w:ilvl="7" w:tplc="80F4B1E6">
      <w:numFmt w:val="bullet"/>
      <w:lvlText w:val="•"/>
      <w:lvlJc w:val="left"/>
      <w:pPr>
        <w:ind w:left="6756" w:hanging="269"/>
      </w:pPr>
      <w:rPr>
        <w:rFonts w:hint="default"/>
        <w:lang w:val="es-ES" w:eastAsia="en-US" w:bidi="ar-SA"/>
      </w:rPr>
    </w:lvl>
    <w:lvl w:ilvl="8" w:tplc="7C0E90E6">
      <w:numFmt w:val="bullet"/>
      <w:lvlText w:val="•"/>
      <w:lvlJc w:val="left"/>
      <w:pPr>
        <w:ind w:left="7684" w:hanging="269"/>
      </w:pPr>
      <w:rPr>
        <w:rFonts w:hint="default"/>
        <w:lang w:val="es-ES" w:eastAsia="en-US" w:bidi="ar-SA"/>
      </w:rPr>
    </w:lvl>
  </w:abstractNum>
  <w:abstractNum w:abstractNumId="6">
    <w:nsid w:val="4EFF5C20"/>
    <w:multiLevelType w:val="hybridMultilevel"/>
    <w:tmpl w:val="F05CA59C"/>
    <w:lvl w:ilvl="0" w:tplc="E1F04D52">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AC862F22">
      <w:numFmt w:val="bullet"/>
      <w:lvlText w:val="•"/>
      <w:lvlJc w:val="left"/>
      <w:pPr>
        <w:ind w:left="1188" w:hanging="370"/>
      </w:pPr>
      <w:rPr>
        <w:rFonts w:hint="default"/>
        <w:lang w:val="es-ES" w:eastAsia="en-US" w:bidi="ar-SA"/>
      </w:rPr>
    </w:lvl>
    <w:lvl w:ilvl="2" w:tplc="94424F44">
      <w:numFmt w:val="bullet"/>
      <w:lvlText w:val="•"/>
      <w:lvlJc w:val="left"/>
      <w:pPr>
        <w:ind w:left="2116" w:hanging="370"/>
      </w:pPr>
      <w:rPr>
        <w:rFonts w:hint="default"/>
        <w:lang w:val="es-ES" w:eastAsia="en-US" w:bidi="ar-SA"/>
      </w:rPr>
    </w:lvl>
    <w:lvl w:ilvl="3" w:tplc="737CF20E">
      <w:numFmt w:val="bullet"/>
      <w:lvlText w:val="•"/>
      <w:lvlJc w:val="left"/>
      <w:pPr>
        <w:ind w:left="3044" w:hanging="370"/>
      </w:pPr>
      <w:rPr>
        <w:rFonts w:hint="default"/>
        <w:lang w:val="es-ES" w:eastAsia="en-US" w:bidi="ar-SA"/>
      </w:rPr>
    </w:lvl>
    <w:lvl w:ilvl="4" w:tplc="BFD4A26E">
      <w:numFmt w:val="bullet"/>
      <w:lvlText w:val="•"/>
      <w:lvlJc w:val="left"/>
      <w:pPr>
        <w:ind w:left="3972" w:hanging="370"/>
      </w:pPr>
      <w:rPr>
        <w:rFonts w:hint="default"/>
        <w:lang w:val="es-ES" w:eastAsia="en-US" w:bidi="ar-SA"/>
      </w:rPr>
    </w:lvl>
    <w:lvl w:ilvl="5" w:tplc="DA8CAF3A">
      <w:numFmt w:val="bullet"/>
      <w:lvlText w:val="•"/>
      <w:lvlJc w:val="left"/>
      <w:pPr>
        <w:ind w:left="4900" w:hanging="370"/>
      </w:pPr>
      <w:rPr>
        <w:rFonts w:hint="default"/>
        <w:lang w:val="es-ES" w:eastAsia="en-US" w:bidi="ar-SA"/>
      </w:rPr>
    </w:lvl>
    <w:lvl w:ilvl="6" w:tplc="E75AE9CC">
      <w:numFmt w:val="bullet"/>
      <w:lvlText w:val="•"/>
      <w:lvlJc w:val="left"/>
      <w:pPr>
        <w:ind w:left="5828" w:hanging="370"/>
      </w:pPr>
      <w:rPr>
        <w:rFonts w:hint="default"/>
        <w:lang w:val="es-ES" w:eastAsia="en-US" w:bidi="ar-SA"/>
      </w:rPr>
    </w:lvl>
    <w:lvl w:ilvl="7" w:tplc="E960AE32">
      <w:numFmt w:val="bullet"/>
      <w:lvlText w:val="•"/>
      <w:lvlJc w:val="left"/>
      <w:pPr>
        <w:ind w:left="6756" w:hanging="370"/>
      </w:pPr>
      <w:rPr>
        <w:rFonts w:hint="default"/>
        <w:lang w:val="es-ES" w:eastAsia="en-US" w:bidi="ar-SA"/>
      </w:rPr>
    </w:lvl>
    <w:lvl w:ilvl="8" w:tplc="2B1ADDAA">
      <w:numFmt w:val="bullet"/>
      <w:lvlText w:val="•"/>
      <w:lvlJc w:val="left"/>
      <w:pPr>
        <w:ind w:left="7684" w:hanging="370"/>
      </w:pPr>
      <w:rPr>
        <w:rFonts w:hint="default"/>
        <w:lang w:val="es-ES" w:eastAsia="en-US" w:bidi="ar-SA"/>
      </w:rPr>
    </w:lvl>
  </w:abstractNum>
  <w:abstractNum w:abstractNumId="7">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abstractNum w:abstractNumId="8">
    <w:nsid w:val="57E5433C"/>
    <w:multiLevelType w:val="hybridMultilevel"/>
    <w:tmpl w:val="4D44BF2A"/>
    <w:lvl w:ilvl="0" w:tplc="4E7C3C20">
      <w:start w:val="1"/>
      <w:numFmt w:val="upperRoman"/>
      <w:lvlText w:val="%1-"/>
      <w:lvlJc w:val="left"/>
      <w:pPr>
        <w:ind w:left="265" w:hanging="212"/>
        <w:jc w:val="left"/>
      </w:pPr>
      <w:rPr>
        <w:rFonts w:ascii="Arial" w:eastAsia="Arial" w:hAnsi="Arial" w:cs="Arial" w:hint="default"/>
        <w:b/>
        <w:bCs/>
        <w:w w:val="99"/>
        <w:sz w:val="24"/>
        <w:szCs w:val="24"/>
        <w:lang w:val="es-ES" w:eastAsia="en-US" w:bidi="ar-SA"/>
      </w:rPr>
    </w:lvl>
    <w:lvl w:ilvl="1" w:tplc="0DD4E896">
      <w:numFmt w:val="bullet"/>
      <w:lvlText w:val="•"/>
      <w:lvlJc w:val="left"/>
      <w:pPr>
        <w:ind w:left="1188" w:hanging="212"/>
      </w:pPr>
      <w:rPr>
        <w:rFonts w:hint="default"/>
        <w:lang w:val="es-ES" w:eastAsia="en-US" w:bidi="ar-SA"/>
      </w:rPr>
    </w:lvl>
    <w:lvl w:ilvl="2" w:tplc="501E1084">
      <w:numFmt w:val="bullet"/>
      <w:lvlText w:val="•"/>
      <w:lvlJc w:val="left"/>
      <w:pPr>
        <w:ind w:left="2116" w:hanging="212"/>
      </w:pPr>
      <w:rPr>
        <w:rFonts w:hint="default"/>
        <w:lang w:val="es-ES" w:eastAsia="en-US" w:bidi="ar-SA"/>
      </w:rPr>
    </w:lvl>
    <w:lvl w:ilvl="3" w:tplc="0E6803FC">
      <w:numFmt w:val="bullet"/>
      <w:lvlText w:val="•"/>
      <w:lvlJc w:val="left"/>
      <w:pPr>
        <w:ind w:left="3044" w:hanging="212"/>
      </w:pPr>
      <w:rPr>
        <w:rFonts w:hint="default"/>
        <w:lang w:val="es-ES" w:eastAsia="en-US" w:bidi="ar-SA"/>
      </w:rPr>
    </w:lvl>
    <w:lvl w:ilvl="4" w:tplc="1FC8AF58">
      <w:numFmt w:val="bullet"/>
      <w:lvlText w:val="•"/>
      <w:lvlJc w:val="left"/>
      <w:pPr>
        <w:ind w:left="3972" w:hanging="212"/>
      </w:pPr>
      <w:rPr>
        <w:rFonts w:hint="default"/>
        <w:lang w:val="es-ES" w:eastAsia="en-US" w:bidi="ar-SA"/>
      </w:rPr>
    </w:lvl>
    <w:lvl w:ilvl="5" w:tplc="4D6A60F4">
      <w:numFmt w:val="bullet"/>
      <w:lvlText w:val="•"/>
      <w:lvlJc w:val="left"/>
      <w:pPr>
        <w:ind w:left="4900" w:hanging="212"/>
      </w:pPr>
      <w:rPr>
        <w:rFonts w:hint="default"/>
        <w:lang w:val="es-ES" w:eastAsia="en-US" w:bidi="ar-SA"/>
      </w:rPr>
    </w:lvl>
    <w:lvl w:ilvl="6" w:tplc="CBC03D06">
      <w:numFmt w:val="bullet"/>
      <w:lvlText w:val="•"/>
      <w:lvlJc w:val="left"/>
      <w:pPr>
        <w:ind w:left="5828" w:hanging="212"/>
      </w:pPr>
      <w:rPr>
        <w:rFonts w:hint="default"/>
        <w:lang w:val="es-ES" w:eastAsia="en-US" w:bidi="ar-SA"/>
      </w:rPr>
    </w:lvl>
    <w:lvl w:ilvl="7" w:tplc="89EA7844">
      <w:numFmt w:val="bullet"/>
      <w:lvlText w:val="•"/>
      <w:lvlJc w:val="left"/>
      <w:pPr>
        <w:ind w:left="6756" w:hanging="212"/>
      </w:pPr>
      <w:rPr>
        <w:rFonts w:hint="default"/>
        <w:lang w:val="es-ES" w:eastAsia="en-US" w:bidi="ar-SA"/>
      </w:rPr>
    </w:lvl>
    <w:lvl w:ilvl="8" w:tplc="635EA6B4">
      <w:numFmt w:val="bullet"/>
      <w:lvlText w:val="•"/>
      <w:lvlJc w:val="left"/>
      <w:pPr>
        <w:ind w:left="7684" w:hanging="212"/>
      </w:pPr>
      <w:rPr>
        <w:rFonts w:hint="default"/>
        <w:lang w:val="es-ES" w:eastAsia="en-US" w:bidi="ar-SA"/>
      </w:rPr>
    </w:lvl>
  </w:abstractNum>
  <w:abstractNum w:abstractNumId="9">
    <w:nsid w:val="5B633AD2"/>
    <w:multiLevelType w:val="hybridMultilevel"/>
    <w:tmpl w:val="EDF0C464"/>
    <w:lvl w:ilvl="0" w:tplc="E766E0D0">
      <w:start w:val="3"/>
      <w:numFmt w:val="lowerLetter"/>
      <w:lvlText w:val="%1)"/>
      <w:lvlJc w:val="left"/>
      <w:pPr>
        <w:ind w:left="265" w:hanging="351"/>
        <w:jc w:val="left"/>
      </w:pPr>
      <w:rPr>
        <w:rFonts w:ascii="Arial" w:eastAsia="Arial" w:hAnsi="Arial" w:cs="Arial" w:hint="default"/>
        <w:b/>
        <w:bCs/>
        <w:spacing w:val="-24"/>
        <w:w w:val="99"/>
        <w:sz w:val="24"/>
        <w:szCs w:val="24"/>
        <w:lang w:val="es-ES" w:eastAsia="en-US" w:bidi="ar-SA"/>
      </w:rPr>
    </w:lvl>
    <w:lvl w:ilvl="1" w:tplc="1EB69A18">
      <w:numFmt w:val="bullet"/>
      <w:lvlText w:val="•"/>
      <w:lvlJc w:val="left"/>
      <w:pPr>
        <w:ind w:left="1188" w:hanging="351"/>
      </w:pPr>
      <w:rPr>
        <w:rFonts w:hint="default"/>
        <w:lang w:val="es-ES" w:eastAsia="en-US" w:bidi="ar-SA"/>
      </w:rPr>
    </w:lvl>
    <w:lvl w:ilvl="2" w:tplc="20DE2502">
      <w:numFmt w:val="bullet"/>
      <w:lvlText w:val="•"/>
      <w:lvlJc w:val="left"/>
      <w:pPr>
        <w:ind w:left="2116" w:hanging="351"/>
      </w:pPr>
      <w:rPr>
        <w:rFonts w:hint="default"/>
        <w:lang w:val="es-ES" w:eastAsia="en-US" w:bidi="ar-SA"/>
      </w:rPr>
    </w:lvl>
    <w:lvl w:ilvl="3" w:tplc="2370071A">
      <w:numFmt w:val="bullet"/>
      <w:lvlText w:val="•"/>
      <w:lvlJc w:val="left"/>
      <w:pPr>
        <w:ind w:left="3044" w:hanging="351"/>
      </w:pPr>
      <w:rPr>
        <w:rFonts w:hint="default"/>
        <w:lang w:val="es-ES" w:eastAsia="en-US" w:bidi="ar-SA"/>
      </w:rPr>
    </w:lvl>
    <w:lvl w:ilvl="4" w:tplc="EEE68960">
      <w:numFmt w:val="bullet"/>
      <w:lvlText w:val="•"/>
      <w:lvlJc w:val="left"/>
      <w:pPr>
        <w:ind w:left="3972" w:hanging="351"/>
      </w:pPr>
      <w:rPr>
        <w:rFonts w:hint="default"/>
        <w:lang w:val="es-ES" w:eastAsia="en-US" w:bidi="ar-SA"/>
      </w:rPr>
    </w:lvl>
    <w:lvl w:ilvl="5" w:tplc="AB38394A">
      <w:numFmt w:val="bullet"/>
      <w:lvlText w:val="•"/>
      <w:lvlJc w:val="left"/>
      <w:pPr>
        <w:ind w:left="4900" w:hanging="351"/>
      </w:pPr>
      <w:rPr>
        <w:rFonts w:hint="default"/>
        <w:lang w:val="es-ES" w:eastAsia="en-US" w:bidi="ar-SA"/>
      </w:rPr>
    </w:lvl>
    <w:lvl w:ilvl="6" w:tplc="2DCEAC6E">
      <w:numFmt w:val="bullet"/>
      <w:lvlText w:val="•"/>
      <w:lvlJc w:val="left"/>
      <w:pPr>
        <w:ind w:left="5828" w:hanging="351"/>
      </w:pPr>
      <w:rPr>
        <w:rFonts w:hint="default"/>
        <w:lang w:val="es-ES" w:eastAsia="en-US" w:bidi="ar-SA"/>
      </w:rPr>
    </w:lvl>
    <w:lvl w:ilvl="7" w:tplc="A8C03CBA">
      <w:numFmt w:val="bullet"/>
      <w:lvlText w:val="•"/>
      <w:lvlJc w:val="left"/>
      <w:pPr>
        <w:ind w:left="6756" w:hanging="351"/>
      </w:pPr>
      <w:rPr>
        <w:rFonts w:hint="default"/>
        <w:lang w:val="es-ES" w:eastAsia="en-US" w:bidi="ar-SA"/>
      </w:rPr>
    </w:lvl>
    <w:lvl w:ilvl="8" w:tplc="0C1840E2">
      <w:numFmt w:val="bullet"/>
      <w:lvlText w:val="•"/>
      <w:lvlJc w:val="left"/>
      <w:pPr>
        <w:ind w:left="7684" w:hanging="351"/>
      </w:pPr>
      <w:rPr>
        <w:rFonts w:hint="default"/>
        <w:lang w:val="es-ES" w:eastAsia="en-US" w:bidi="ar-SA"/>
      </w:rPr>
    </w:lvl>
  </w:abstractNum>
  <w:abstractNum w:abstractNumId="1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abstractNum w:abstractNumId="1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abstractNum w:abstractNumId="12">
    <w:nsid w:val="6CBE0894"/>
    <w:multiLevelType w:val="hybridMultilevel"/>
    <w:tmpl w:val="83E21A1C"/>
    <w:lvl w:ilvl="0" w:tplc="F576511E">
      <w:start w:val="2"/>
      <w:numFmt w:val="upperRoman"/>
      <w:lvlText w:val="%1-"/>
      <w:lvlJc w:val="left"/>
      <w:pPr>
        <w:ind w:left="265" w:hanging="312"/>
        <w:jc w:val="left"/>
      </w:pPr>
      <w:rPr>
        <w:rFonts w:ascii="Arial" w:eastAsia="Arial" w:hAnsi="Arial" w:cs="Arial" w:hint="default"/>
        <w:b/>
        <w:bCs/>
        <w:w w:val="99"/>
        <w:sz w:val="24"/>
        <w:szCs w:val="24"/>
        <w:lang w:val="es-ES" w:eastAsia="en-US" w:bidi="ar-SA"/>
      </w:rPr>
    </w:lvl>
    <w:lvl w:ilvl="1" w:tplc="477E38B0">
      <w:numFmt w:val="bullet"/>
      <w:lvlText w:val="•"/>
      <w:lvlJc w:val="left"/>
      <w:pPr>
        <w:ind w:left="1188" w:hanging="312"/>
      </w:pPr>
      <w:rPr>
        <w:rFonts w:hint="default"/>
        <w:lang w:val="es-ES" w:eastAsia="en-US" w:bidi="ar-SA"/>
      </w:rPr>
    </w:lvl>
    <w:lvl w:ilvl="2" w:tplc="44CC9F02">
      <w:numFmt w:val="bullet"/>
      <w:lvlText w:val="•"/>
      <w:lvlJc w:val="left"/>
      <w:pPr>
        <w:ind w:left="2116" w:hanging="312"/>
      </w:pPr>
      <w:rPr>
        <w:rFonts w:hint="default"/>
        <w:lang w:val="es-ES" w:eastAsia="en-US" w:bidi="ar-SA"/>
      </w:rPr>
    </w:lvl>
    <w:lvl w:ilvl="3" w:tplc="8B0602B4">
      <w:numFmt w:val="bullet"/>
      <w:lvlText w:val="•"/>
      <w:lvlJc w:val="left"/>
      <w:pPr>
        <w:ind w:left="3044" w:hanging="312"/>
      </w:pPr>
      <w:rPr>
        <w:rFonts w:hint="default"/>
        <w:lang w:val="es-ES" w:eastAsia="en-US" w:bidi="ar-SA"/>
      </w:rPr>
    </w:lvl>
    <w:lvl w:ilvl="4" w:tplc="F4AC0146">
      <w:numFmt w:val="bullet"/>
      <w:lvlText w:val="•"/>
      <w:lvlJc w:val="left"/>
      <w:pPr>
        <w:ind w:left="3972" w:hanging="312"/>
      </w:pPr>
      <w:rPr>
        <w:rFonts w:hint="default"/>
        <w:lang w:val="es-ES" w:eastAsia="en-US" w:bidi="ar-SA"/>
      </w:rPr>
    </w:lvl>
    <w:lvl w:ilvl="5" w:tplc="26AAAD30">
      <w:numFmt w:val="bullet"/>
      <w:lvlText w:val="•"/>
      <w:lvlJc w:val="left"/>
      <w:pPr>
        <w:ind w:left="4900" w:hanging="312"/>
      </w:pPr>
      <w:rPr>
        <w:rFonts w:hint="default"/>
        <w:lang w:val="es-ES" w:eastAsia="en-US" w:bidi="ar-SA"/>
      </w:rPr>
    </w:lvl>
    <w:lvl w:ilvl="6" w:tplc="915A9086">
      <w:numFmt w:val="bullet"/>
      <w:lvlText w:val="•"/>
      <w:lvlJc w:val="left"/>
      <w:pPr>
        <w:ind w:left="5828" w:hanging="312"/>
      </w:pPr>
      <w:rPr>
        <w:rFonts w:hint="default"/>
        <w:lang w:val="es-ES" w:eastAsia="en-US" w:bidi="ar-SA"/>
      </w:rPr>
    </w:lvl>
    <w:lvl w:ilvl="7" w:tplc="F1C00F00">
      <w:numFmt w:val="bullet"/>
      <w:lvlText w:val="•"/>
      <w:lvlJc w:val="left"/>
      <w:pPr>
        <w:ind w:left="6756" w:hanging="312"/>
      </w:pPr>
      <w:rPr>
        <w:rFonts w:hint="default"/>
        <w:lang w:val="es-ES" w:eastAsia="en-US" w:bidi="ar-SA"/>
      </w:rPr>
    </w:lvl>
    <w:lvl w:ilvl="8" w:tplc="AE1AB606">
      <w:numFmt w:val="bullet"/>
      <w:lvlText w:val="•"/>
      <w:lvlJc w:val="left"/>
      <w:pPr>
        <w:ind w:left="7684" w:hanging="312"/>
      </w:pPr>
      <w:rPr>
        <w:rFonts w:hint="default"/>
        <w:lang w:val="es-ES" w:eastAsia="en-US" w:bidi="ar-SA"/>
      </w:rPr>
    </w:lvl>
  </w:abstractNum>
  <w:num w:numId="1">
    <w:abstractNumId w:val="9"/>
  </w:num>
  <w:num w:numId="2">
    <w:abstractNumId w:val="6"/>
  </w:num>
  <w:num w:numId="3">
    <w:abstractNumId w:val="5"/>
  </w:num>
  <w:num w:numId="4">
    <w:abstractNumId w:val="2"/>
  </w:num>
  <w:num w:numId="5">
    <w:abstractNumId w:val="1"/>
  </w:num>
  <w:num w:numId="6">
    <w:abstractNumId w:val="12"/>
  </w:num>
  <w:num w:numId="7">
    <w:abstractNumId w:val="4"/>
  </w:num>
  <w:num w:numId="8">
    <w:abstractNumId w:val="3"/>
  </w:num>
  <w:num w:numId="9">
    <w:abstractNumId w:val="7"/>
  </w:num>
  <w:num w:numId="10">
    <w:abstractNumId w:val="8"/>
  </w:num>
  <w:num w:numId="11">
    <w:abstractNumId w:val="1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characterSpacingControl w:val="doNotCompress"/>
  <w:hdrShapeDefaults>
    <o:shapedefaults v:ext="edit" spidmax="3074"/>
    <o:shapelayout v:ext="edit">
      <o:idmap v:ext="edit" data="1"/>
    </o:shapelayout>
  </w:hdrShapeDefaults>
  <w:compat/>
  <w:rsids>
    <w:rsidRoot w:val="00ED6033"/>
    <w:rsid w:val="000C2096"/>
    <w:rsid w:val="00C64AC9"/>
    <w:rsid w:val="00ED6033"/>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D6033"/>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ED603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ED6033"/>
    <w:rPr>
      <w:sz w:val="24"/>
      <w:szCs w:val="24"/>
    </w:rPr>
  </w:style>
  <w:style w:type="character" w:customStyle="1" w:styleId="TextoindependienteCar">
    <w:name w:val="Texto independiente Car"/>
    <w:basedOn w:val="Fuentedeprrafopredeter"/>
    <w:link w:val="Textoindependiente"/>
    <w:uiPriority w:val="1"/>
    <w:rsid w:val="00ED6033"/>
    <w:rPr>
      <w:rFonts w:ascii="Arial" w:eastAsia="Arial" w:hAnsi="Arial" w:cs="Arial"/>
      <w:sz w:val="24"/>
      <w:szCs w:val="24"/>
      <w:lang w:val="es-ES"/>
    </w:rPr>
  </w:style>
  <w:style w:type="paragraph" w:customStyle="1" w:styleId="Heading1">
    <w:name w:val="Heading 1"/>
    <w:basedOn w:val="Normal"/>
    <w:uiPriority w:val="1"/>
    <w:qFormat/>
    <w:rsid w:val="00ED6033"/>
    <w:pPr>
      <w:spacing w:before="72"/>
      <w:ind w:left="265"/>
      <w:jc w:val="both"/>
      <w:outlineLvl w:val="1"/>
    </w:pPr>
    <w:rPr>
      <w:b/>
      <w:bCs/>
      <w:sz w:val="24"/>
      <w:szCs w:val="24"/>
    </w:rPr>
  </w:style>
  <w:style w:type="paragraph" w:styleId="Prrafodelista">
    <w:name w:val="List Paragraph"/>
    <w:basedOn w:val="Normal"/>
    <w:uiPriority w:val="1"/>
    <w:qFormat/>
    <w:rsid w:val="00ED6033"/>
    <w:pPr>
      <w:ind w:left="265" w:right="432"/>
      <w:jc w:val="both"/>
    </w:pPr>
  </w:style>
  <w:style w:type="paragraph" w:customStyle="1" w:styleId="TableParagraph">
    <w:name w:val="Table Paragraph"/>
    <w:basedOn w:val="Normal"/>
    <w:uiPriority w:val="1"/>
    <w:qFormat/>
    <w:rsid w:val="00ED6033"/>
    <w:pPr>
      <w:ind w:left="69"/>
    </w:pPr>
  </w:style>
  <w:style w:type="paragraph" w:styleId="Textodeglobo">
    <w:name w:val="Balloon Text"/>
    <w:basedOn w:val="Normal"/>
    <w:link w:val="TextodegloboCar"/>
    <w:uiPriority w:val="99"/>
    <w:semiHidden/>
    <w:unhideWhenUsed/>
    <w:rsid w:val="00ED6033"/>
    <w:rPr>
      <w:rFonts w:ascii="Tahoma" w:hAnsi="Tahoma" w:cs="Tahoma"/>
      <w:sz w:val="16"/>
      <w:szCs w:val="16"/>
    </w:rPr>
  </w:style>
  <w:style w:type="character" w:customStyle="1" w:styleId="TextodegloboCar">
    <w:name w:val="Texto de globo Car"/>
    <w:basedOn w:val="Fuentedeprrafopredeter"/>
    <w:link w:val="Textodeglobo"/>
    <w:uiPriority w:val="99"/>
    <w:semiHidden/>
    <w:rsid w:val="00ED6033"/>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3303</Words>
  <Characters>18171</Characters>
  <Application>Microsoft Office Word</Application>
  <DocSecurity>0</DocSecurity>
  <Lines>151</Lines>
  <Paragraphs>42</Paragraphs>
  <ScaleCrop>false</ScaleCrop>
  <Company/>
  <LinksUpToDate>false</LinksUpToDate>
  <CharactersWithSpaces>21432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2021-05-05T15:24:00Z</dcterms:created>
  <dcterms:modified xsi:type="dcterms:W3CDTF">2021-05-05T15:24:00Z</dcterms:modified>
</cp:coreProperties>
</file>